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78" w:rsidRPr="00A52B78" w:rsidRDefault="00A52B78" w:rsidP="00A52B78">
      <w:pPr>
        <w:pStyle w:val="Style6"/>
        <w:widowControl/>
        <w:spacing w:before="21" w:line="334" w:lineRule="exact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  <w:r w:rsidRPr="00A52B78">
        <w:rPr>
          <w:rStyle w:val="FontStyle13"/>
          <w:rFonts w:ascii="Times New Roman" w:hAnsi="Times New Roman" w:cs="Times New Roman"/>
          <w:sz w:val="28"/>
          <w:szCs w:val="28"/>
        </w:rPr>
        <w:t>Противопоказания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для</w:t>
      </w:r>
      <w:r w:rsidRPr="00A52B78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A52B78">
        <w:rPr>
          <w:rStyle w:val="FontStyle13"/>
          <w:rFonts w:ascii="Times New Roman" w:hAnsi="Times New Roman" w:cs="Times New Roman"/>
          <w:sz w:val="28"/>
          <w:szCs w:val="28"/>
        </w:rPr>
        <w:t>инфракрасной сауны</w:t>
      </w:r>
      <w:r>
        <w:rPr>
          <w:rStyle w:val="FontStyle13"/>
          <w:rFonts w:ascii="Times New Roman" w:hAnsi="Times New Roman" w:cs="Times New Roman"/>
          <w:sz w:val="28"/>
          <w:szCs w:val="28"/>
        </w:rPr>
        <w:t>:</w:t>
      </w:r>
    </w:p>
    <w:p w:rsidR="00A52B78" w:rsidRPr="00A52B78" w:rsidRDefault="00A52B78" w:rsidP="00A52B78">
      <w:pPr>
        <w:pStyle w:val="Style6"/>
        <w:widowControl/>
        <w:spacing w:before="21" w:line="334" w:lineRule="exact"/>
        <w:jc w:val="center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A52B78" w:rsidRPr="00A52B78" w:rsidRDefault="00A52B78" w:rsidP="00A52B78">
      <w:pPr>
        <w:pStyle w:val="Style4"/>
        <w:widowControl/>
        <w:numPr>
          <w:ilvl w:val="0"/>
          <w:numId w:val="1"/>
        </w:numPr>
        <w:tabs>
          <w:tab w:val="left" w:pos="1671"/>
        </w:tabs>
        <w:ind w:left="1728" w:hanging="386"/>
        <w:rPr>
          <w:rStyle w:val="FontStyle14"/>
          <w:rFonts w:ascii="Times New Roman" w:hAnsi="Times New Roman" w:cs="Times New Roman"/>
          <w:sz w:val="28"/>
          <w:szCs w:val="28"/>
        </w:rPr>
      </w:pPr>
      <w:r w:rsidRPr="00A52B78">
        <w:rPr>
          <w:rStyle w:val="FontStyle14"/>
          <w:rFonts w:ascii="Times New Roman" w:hAnsi="Times New Roman" w:cs="Times New Roman"/>
          <w:sz w:val="28"/>
          <w:szCs w:val="28"/>
        </w:rPr>
        <w:t xml:space="preserve">Если вы недавно травмировали суставы, не рекомендуется нагревать их в течение </w:t>
      </w:r>
      <w:r>
        <w:rPr>
          <w:rStyle w:val="FontStyle14"/>
          <w:rFonts w:ascii="Times New Roman" w:hAnsi="Times New Roman" w:cs="Times New Roman"/>
          <w:sz w:val="28"/>
          <w:szCs w:val="28"/>
        </w:rPr>
        <w:t>48</w:t>
      </w:r>
      <w:r w:rsidRPr="00A52B78">
        <w:rPr>
          <w:rStyle w:val="FontStyle14"/>
          <w:rFonts w:ascii="Times New Roman" w:hAnsi="Times New Roman" w:cs="Times New Roman"/>
          <w:sz w:val="28"/>
          <w:szCs w:val="28"/>
        </w:rPr>
        <w:t xml:space="preserve"> часов после травмы или же до того вре</w:t>
      </w:r>
      <w:r>
        <w:rPr>
          <w:rStyle w:val="FontStyle14"/>
          <w:rFonts w:ascii="Times New Roman" w:hAnsi="Times New Roman" w:cs="Times New Roman"/>
          <w:sz w:val="28"/>
          <w:szCs w:val="28"/>
        </w:rPr>
        <w:t>мени, пока не спадёт отёк и жар.</w:t>
      </w:r>
    </w:p>
    <w:p w:rsidR="00A52B78" w:rsidRPr="00A52B78" w:rsidRDefault="00A52B78" w:rsidP="00A52B78">
      <w:pPr>
        <w:pStyle w:val="Style4"/>
        <w:widowControl/>
        <w:numPr>
          <w:ilvl w:val="0"/>
          <w:numId w:val="2"/>
        </w:numPr>
        <w:tabs>
          <w:tab w:val="left" w:pos="1671"/>
        </w:tabs>
        <w:spacing w:before="5"/>
        <w:ind w:left="1723" w:hanging="375"/>
        <w:rPr>
          <w:rStyle w:val="FontStyle14"/>
          <w:rFonts w:ascii="Times New Roman" w:hAnsi="Times New Roman" w:cs="Times New Roman"/>
          <w:sz w:val="28"/>
          <w:szCs w:val="28"/>
        </w:rPr>
      </w:pPr>
      <w:r w:rsidRPr="00A52B78">
        <w:rPr>
          <w:rStyle w:val="FontStyle14"/>
          <w:rFonts w:ascii="Times New Roman" w:hAnsi="Times New Roman" w:cs="Times New Roman"/>
          <w:sz w:val="28"/>
          <w:szCs w:val="28"/>
        </w:rPr>
        <w:t xml:space="preserve">Любые </w:t>
      </w:r>
      <w:proofErr w:type="spellStart"/>
      <w:r w:rsidRPr="00A52B78">
        <w:rPr>
          <w:rStyle w:val="FontStyle14"/>
          <w:rFonts w:ascii="Times New Roman" w:hAnsi="Times New Roman" w:cs="Times New Roman"/>
          <w:sz w:val="28"/>
          <w:szCs w:val="28"/>
        </w:rPr>
        <w:t>имплантанты</w:t>
      </w:r>
      <w:proofErr w:type="spellEnd"/>
      <w:r w:rsidRPr="00A52B78">
        <w:rPr>
          <w:rStyle w:val="FontStyle14"/>
          <w:rFonts w:ascii="Times New Roman" w:hAnsi="Times New Roman" w:cs="Times New Roman"/>
          <w:sz w:val="28"/>
          <w:szCs w:val="28"/>
        </w:rPr>
        <w:t xml:space="preserve"> и протезы отражают инфракрасное тепло и, соответственно, сводят на нет весь </w:t>
      </w:r>
      <w:r w:rsidRPr="00A52B78">
        <w:rPr>
          <w:rStyle w:val="FontStyle15"/>
          <w:rFonts w:ascii="Times New Roman" w:hAnsi="Times New Roman" w:cs="Times New Roman"/>
          <w:i w:val="0"/>
          <w:sz w:val="28"/>
          <w:szCs w:val="28"/>
        </w:rPr>
        <w:t>смысл</w:t>
      </w:r>
      <w:r w:rsidRPr="00A52B78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Pr="00A52B78">
        <w:rPr>
          <w:rStyle w:val="FontStyle14"/>
          <w:rFonts w:ascii="Times New Roman" w:hAnsi="Times New Roman" w:cs="Times New Roman"/>
          <w:sz w:val="28"/>
          <w:szCs w:val="28"/>
        </w:rPr>
        <w:t>сеанса. Поэтому перед применением инфракрасной сауны обязательно посоветуйтесь с вашим хирургом.</w:t>
      </w:r>
    </w:p>
    <w:p w:rsidR="00A52B78" w:rsidRPr="00A52B78" w:rsidRDefault="00A52B78" w:rsidP="00A52B78">
      <w:pPr>
        <w:pStyle w:val="Style4"/>
        <w:widowControl/>
        <w:numPr>
          <w:ilvl w:val="0"/>
          <w:numId w:val="1"/>
        </w:numPr>
        <w:tabs>
          <w:tab w:val="left" w:pos="1671"/>
        </w:tabs>
        <w:spacing w:before="26" w:line="329" w:lineRule="exact"/>
        <w:ind w:left="1707" w:hanging="365"/>
        <w:rPr>
          <w:rStyle w:val="FontStyle14"/>
          <w:rFonts w:ascii="Times New Roman" w:hAnsi="Times New Roman" w:cs="Times New Roman"/>
          <w:sz w:val="28"/>
          <w:szCs w:val="28"/>
        </w:rPr>
      </w:pPr>
      <w:r w:rsidRPr="00A52B78">
        <w:rPr>
          <w:rStyle w:val="FontStyle14"/>
          <w:rFonts w:ascii="Times New Roman" w:hAnsi="Times New Roman" w:cs="Times New Roman"/>
          <w:sz w:val="28"/>
          <w:szCs w:val="28"/>
        </w:rPr>
        <w:t>Если вы - женщина и страдаете обильными выделениями во время менструации, то лучше в это время исключить пользование сауной, так как кровотечение может значительно увеличиться</w:t>
      </w:r>
      <w:r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A52B78" w:rsidRPr="00A52B78" w:rsidRDefault="00A52B78" w:rsidP="00A52B78">
      <w:pPr>
        <w:pStyle w:val="Style4"/>
        <w:widowControl/>
        <w:numPr>
          <w:ilvl w:val="0"/>
          <w:numId w:val="3"/>
        </w:numPr>
        <w:tabs>
          <w:tab w:val="left" w:pos="1671"/>
        </w:tabs>
        <w:spacing w:before="26" w:line="329" w:lineRule="exact"/>
        <w:ind w:left="1718" w:hanging="375"/>
        <w:rPr>
          <w:rStyle w:val="FontStyle14"/>
          <w:rFonts w:ascii="Times New Roman" w:hAnsi="Times New Roman" w:cs="Times New Roman"/>
          <w:sz w:val="28"/>
          <w:szCs w:val="28"/>
        </w:rPr>
      </w:pPr>
      <w:r w:rsidRPr="00A52B78">
        <w:rPr>
          <w:rStyle w:val="FontStyle14"/>
          <w:rFonts w:ascii="Times New Roman" w:hAnsi="Times New Roman" w:cs="Times New Roman"/>
          <w:sz w:val="28"/>
          <w:szCs w:val="28"/>
        </w:rPr>
        <w:t>При беременности инфракрасная или другая сауна категорически не рекомендуется. Лучше использовать локальное прогревание отдельных частей тела инфракрасными лучами.</w:t>
      </w:r>
    </w:p>
    <w:p w:rsidR="00A52B78" w:rsidRPr="00A52B78" w:rsidRDefault="00A52B78" w:rsidP="00A52B78">
      <w:pPr>
        <w:pStyle w:val="Style4"/>
        <w:widowControl/>
        <w:numPr>
          <w:ilvl w:val="0"/>
          <w:numId w:val="4"/>
        </w:numPr>
        <w:tabs>
          <w:tab w:val="left" w:pos="1671"/>
        </w:tabs>
        <w:spacing w:before="5" w:line="329" w:lineRule="exact"/>
        <w:ind w:left="1713" w:hanging="375"/>
        <w:rPr>
          <w:rStyle w:val="FontStyle14"/>
          <w:rFonts w:ascii="Times New Roman" w:hAnsi="Times New Roman" w:cs="Times New Roman"/>
          <w:sz w:val="28"/>
          <w:szCs w:val="28"/>
        </w:rPr>
      </w:pPr>
      <w:r w:rsidRPr="00A52B78">
        <w:rPr>
          <w:rStyle w:val="FontStyle14"/>
          <w:rFonts w:ascii="Times New Roman" w:hAnsi="Times New Roman" w:cs="Times New Roman"/>
          <w:sz w:val="28"/>
          <w:szCs w:val="28"/>
        </w:rPr>
        <w:t>Строго запрещена ИК сауна при любых злокачественных опухолях. Кроме того, абсолютными противопоказаниями являются лейкоз и любые хронические заболевания, находящиеся в стадии обострения.</w:t>
      </w:r>
    </w:p>
    <w:p w:rsidR="00A52B78" w:rsidRPr="00A52B78" w:rsidRDefault="00A52B78" w:rsidP="00A52B78">
      <w:pPr>
        <w:pStyle w:val="Style4"/>
        <w:widowControl/>
        <w:numPr>
          <w:ilvl w:val="0"/>
          <w:numId w:val="5"/>
        </w:numPr>
        <w:tabs>
          <w:tab w:val="left" w:pos="1671"/>
        </w:tabs>
        <w:spacing w:before="26" w:line="329" w:lineRule="exact"/>
        <w:ind w:left="1707" w:hanging="370"/>
        <w:rPr>
          <w:rStyle w:val="FontStyle14"/>
          <w:rFonts w:ascii="Times New Roman" w:hAnsi="Times New Roman" w:cs="Times New Roman"/>
          <w:sz w:val="28"/>
          <w:szCs w:val="28"/>
        </w:rPr>
      </w:pPr>
      <w:r w:rsidRPr="00A52B78">
        <w:rPr>
          <w:rStyle w:val="FontStyle14"/>
          <w:rFonts w:ascii="Times New Roman" w:hAnsi="Times New Roman" w:cs="Times New Roman"/>
          <w:sz w:val="28"/>
          <w:szCs w:val="28"/>
        </w:rPr>
        <w:t>Сре</w:t>
      </w:r>
      <w:r>
        <w:rPr>
          <w:rStyle w:val="FontStyle14"/>
          <w:rFonts w:ascii="Times New Roman" w:hAnsi="Times New Roman" w:cs="Times New Roman"/>
          <w:sz w:val="28"/>
          <w:szCs w:val="28"/>
        </w:rPr>
        <w:t>ди противопоказаний для женщин –</w:t>
      </w:r>
      <w:r w:rsidRPr="00A52B78">
        <w:rPr>
          <w:rStyle w:val="FontStyle14"/>
          <w:rFonts w:ascii="Times New Roman" w:hAnsi="Times New Roman" w:cs="Times New Roman"/>
          <w:sz w:val="28"/>
          <w:szCs w:val="28"/>
        </w:rPr>
        <w:t xml:space="preserve"> миома матки, мастопатия, фиброаденома. Строго не рекомендуется посещать инфракрасную сауну при тяжелых заболеваниях печени и почек, если он</w:t>
      </w:r>
      <w:r>
        <w:rPr>
          <w:rStyle w:val="FontStyle14"/>
          <w:rFonts w:ascii="Times New Roman" w:hAnsi="Times New Roman" w:cs="Times New Roman"/>
          <w:sz w:val="28"/>
          <w:szCs w:val="28"/>
        </w:rPr>
        <w:t>и сопровождаются кровотечениями.</w:t>
      </w:r>
    </w:p>
    <w:p w:rsidR="00A52B78" w:rsidRPr="00A52B78" w:rsidRDefault="00A52B78" w:rsidP="00A52B78">
      <w:pPr>
        <w:pStyle w:val="Style4"/>
        <w:widowControl/>
        <w:numPr>
          <w:ilvl w:val="0"/>
          <w:numId w:val="5"/>
        </w:numPr>
        <w:tabs>
          <w:tab w:val="left" w:pos="1671"/>
        </w:tabs>
        <w:spacing w:before="21" w:line="329" w:lineRule="exact"/>
        <w:ind w:left="1671" w:hanging="334"/>
        <w:rPr>
          <w:rStyle w:val="FontStyle14"/>
          <w:rFonts w:ascii="Times New Roman" w:hAnsi="Times New Roman" w:cs="Times New Roman"/>
          <w:sz w:val="28"/>
          <w:szCs w:val="28"/>
        </w:rPr>
      </w:pPr>
      <w:r w:rsidRPr="00A52B78">
        <w:rPr>
          <w:rStyle w:val="FontStyle14"/>
          <w:rFonts w:ascii="Times New Roman" w:hAnsi="Times New Roman" w:cs="Times New Roman"/>
          <w:sz w:val="28"/>
          <w:szCs w:val="28"/>
        </w:rPr>
        <w:t>Сердечные заболевания автоматически отправляют своих «х</w:t>
      </w:r>
      <w:r>
        <w:rPr>
          <w:rStyle w:val="FontStyle14"/>
          <w:rFonts w:ascii="Times New Roman" w:hAnsi="Times New Roman" w:cs="Times New Roman"/>
          <w:sz w:val="28"/>
          <w:szCs w:val="28"/>
        </w:rPr>
        <w:t>озяев» в группу риска, поэтому т</w:t>
      </w:r>
      <w:r w:rsidRPr="00A52B78">
        <w:rPr>
          <w:rStyle w:val="FontStyle14"/>
          <w:rFonts w:ascii="Times New Roman" w:hAnsi="Times New Roman" w:cs="Times New Roman"/>
          <w:sz w:val="28"/>
          <w:szCs w:val="28"/>
        </w:rPr>
        <w:t>ем, у кого наблюдается сердечная недостаточность второй степени или стенокардия, лучше просто погреться на солнышке.</w:t>
      </w:r>
    </w:p>
    <w:p w:rsidR="00A52B78" w:rsidRPr="00A52B78" w:rsidRDefault="00A52B78" w:rsidP="00A52B78">
      <w:pPr>
        <w:pStyle w:val="Style4"/>
        <w:widowControl/>
        <w:numPr>
          <w:ilvl w:val="0"/>
          <w:numId w:val="5"/>
        </w:numPr>
        <w:tabs>
          <w:tab w:val="left" w:pos="1671"/>
        </w:tabs>
        <w:spacing w:before="31" w:line="329" w:lineRule="exact"/>
        <w:ind w:left="1707" w:hanging="370"/>
        <w:rPr>
          <w:rStyle w:val="FontStyle14"/>
          <w:rFonts w:ascii="Times New Roman" w:hAnsi="Times New Roman" w:cs="Times New Roman"/>
          <w:sz w:val="28"/>
          <w:szCs w:val="28"/>
        </w:rPr>
      </w:pPr>
      <w:r w:rsidRPr="00A52B78">
        <w:rPr>
          <w:rStyle w:val="FontStyle14"/>
          <w:rFonts w:ascii="Times New Roman" w:hAnsi="Times New Roman" w:cs="Times New Roman"/>
          <w:sz w:val="28"/>
          <w:szCs w:val="28"/>
        </w:rPr>
        <w:t>Инфракрасное излучение превосходно лечит простуду, но не в её критической точке. Поэтом</w:t>
      </w:r>
      <w:r>
        <w:rPr>
          <w:rStyle w:val="FontStyle14"/>
          <w:rFonts w:ascii="Times New Roman" w:hAnsi="Times New Roman" w:cs="Times New Roman"/>
          <w:sz w:val="28"/>
          <w:szCs w:val="28"/>
        </w:rPr>
        <w:t>у</w:t>
      </w:r>
      <w:r w:rsidRPr="00A52B78">
        <w:rPr>
          <w:rStyle w:val="FontStyle14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52B78">
        <w:rPr>
          <w:rStyle w:val="FontStyle14"/>
          <w:rFonts w:ascii="Times New Roman" w:hAnsi="Times New Roman" w:cs="Times New Roman"/>
          <w:sz w:val="28"/>
          <w:szCs w:val="28"/>
        </w:rPr>
        <w:t xml:space="preserve">если у вас ОРВИ и высокая температура </w:t>
      </w:r>
      <w:r>
        <w:rPr>
          <w:rStyle w:val="FontStyle12"/>
          <w:rFonts w:ascii="Times New Roman" w:hAnsi="Times New Roman" w:cs="Times New Roman"/>
          <w:sz w:val="28"/>
          <w:szCs w:val="28"/>
        </w:rPr>
        <w:t>–</w:t>
      </w:r>
      <w:r w:rsidRPr="00A52B78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Pr="00A52B78">
        <w:rPr>
          <w:rStyle w:val="FontStyle14"/>
          <w:rFonts w:ascii="Times New Roman" w:hAnsi="Times New Roman" w:cs="Times New Roman"/>
          <w:sz w:val="28"/>
          <w:szCs w:val="28"/>
        </w:rPr>
        <w:t>от сауны станет только хуже</w:t>
      </w:r>
      <w:r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A52B78" w:rsidRPr="00A52B78" w:rsidRDefault="00A52B78" w:rsidP="00A52B78">
      <w:pPr>
        <w:pStyle w:val="Style4"/>
        <w:widowControl/>
        <w:numPr>
          <w:ilvl w:val="0"/>
          <w:numId w:val="6"/>
        </w:numPr>
        <w:tabs>
          <w:tab w:val="left" w:pos="1671"/>
        </w:tabs>
        <w:spacing w:before="10" w:line="329" w:lineRule="exact"/>
        <w:ind w:left="1707" w:hanging="375"/>
        <w:rPr>
          <w:rStyle w:val="FontStyle14"/>
          <w:rFonts w:ascii="Times New Roman" w:hAnsi="Times New Roman" w:cs="Times New Roman"/>
          <w:sz w:val="28"/>
          <w:szCs w:val="28"/>
        </w:rPr>
      </w:pPr>
      <w:r w:rsidRPr="00A52B78">
        <w:rPr>
          <w:rStyle w:val="FontStyle14"/>
          <w:rFonts w:ascii="Times New Roman" w:hAnsi="Times New Roman" w:cs="Times New Roman"/>
          <w:sz w:val="28"/>
          <w:szCs w:val="28"/>
        </w:rPr>
        <w:t>Нельзя посещать сауну при наличии острых гнойных процессов, а также при наличии в организме каких-либо паразитов.</w:t>
      </w:r>
    </w:p>
    <w:p w:rsidR="00A52B78" w:rsidRPr="00A52B78" w:rsidRDefault="00A52B78" w:rsidP="00A52B78">
      <w:pPr>
        <w:pStyle w:val="Style4"/>
        <w:widowControl/>
        <w:numPr>
          <w:ilvl w:val="0"/>
          <w:numId w:val="6"/>
        </w:numPr>
        <w:tabs>
          <w:tab w:val="left" w:pos="1671"/>
        </w:tabs>
        <w:spacing w:before="26" w:line="329" w:lineRule="exact"/>
        <w:ind w:left="1718" w:hanging="386"/>
        <w:rPr>
          <w:rStyle w:val="FontStyle14"/>
          <w:rFonts w:ascii="Times New Roman" w:hAnsi="Times New Roman" w:cs="Times New Roman"/>
          <w:sz w:val="28"/>
          <w:szCs w:val="28"/>
        </w:rPr>
      </w:pPr>
      <w:r w:rsidRPr="00A52B78">
        <w:rPr>
          <w:rStyle w:val="FontStyle14"/>
          <w:rFonts w:ascii="Times New Roman" w:hAnsi="Times New Roman" w:cs="Times New Roman"/>
          <w:sz w:val="28"/>
          <w:szCs w:val="28"/>
        </w:rPr>
        <w:t>Диабетикам также с большой осторожностью следует относиться к инфракрасному излучени</w:t>
      </w:r>
      <w:r>
        <w:rPr>
          <w:rStyle w:val="FontStyle14"/>
          <w:rFonts w:ascii="Times New Roman" w:hAnsi="Times New Roman" w:cs="Times New Roman"/>
          <w:sz w:val="28"/>
          <w:szCs w:val="28"/>
        </w:rPr>
        <w:t>ю</w:t>
      </w:r>
      <w:r w:rsidRPr="00A52B78">
        <w:rPr>
          <w:rStyle w:val="FontStyle14"/>
          <w:rFonts w:ascii="Times New Roman" w:hAnsi="Times New Roman" w:cs="Times New Roman"/>
          <w:sz w:val="28"/>
          <w:szCs w:val="28"/>
        </w:rPr>
        <w:t xml:space="preserve"> и выяснить у своего врача о возможност</w:t>
      </w:r>
      <w:r>
        <w:rPr>
          <w:rStyle w:val="FontStyle14"/>
          <w:rFonts w:ascii="Times New Roman" w:hAnsi="Times New Roman" w:cs="Times New Roman"/>
          <w:sz w:val="28"/>
          <w:szCs w:val="28"/>
        </w:rPr>
        <w:t>и посещать инфракрасную сауну.</w:t>
      </w:r>
    </w:p>
    <w:p w:rsidR="00A52B78" w:rsidRPr="00A52B78" w:rsidRDefault="00A52B78" w:rsidP="00A52B78">
      <w:pPr>
        <w:pStyle w:val="Style4"/>
        <w:widowControl/>
        <w:numPr>
          <w:ilvl w:val="0"/>
          <w:numId w:val="7"/>
        </w:numPr>
        <w:tabs>
          <w:tab w:val="left" w:pos="1671"/>
        </w:tabs>
        <w:spacing w:line="329" w:lineRule="exact"/>
        <w:ind w:left="1327"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A52B78">
        <w:rPr>
          <w:rStyle w:val="FontStyle14"/>
          <w:rFonts w:ascii="Times New Roman" w:hAnsi="Times New Roman" w:cs="Times New Roman"/>
          <w:sz w:val="28"/>
          <w:szCs w:val="28"/>
        </w:rPr>
        <w:t>В список противопоказаний также входит хронический алкоголизм.</w:t>
      </w:r>
    </w:p>
    <w:p w:rsidR="006B1E0E" w:rsidRPr="00A52B78" w:rsidRDefault="006B1E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1E0E" w:rsidRPr="00A52B78" w:rsidSect="00A52B78">
      <w:headerReference w:type="default" r:id="rId5"/>
      <w:pgSz w:w="16837" w:h="23810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52B78">
    <w:pPr>
      <w:pStyle w:val="Style1"/>
      <w:widowControl/>
      <w:rPr>
        <w:rStyle w:val="FontStyle15"/>
        <w:lang w:val="en-US" w:eastAsia="en-US"/>
      </w:rPr>
    </w:pPr>
    <w:proofErr w:type="spellStart"/>
    <w:proofErr w:type="gramStart"/>
    <w:r>
      <w:rPr>
        <w:rStyle w:val="FontStyle15"/>
        <w:lang w:val="en-US" w:eastAsia="en-US"/>
      </w:rPr>
      <w:t>i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CA4E6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9"/>
        <w:lvlJc w:val="left"/>
        <w:rPr>
          <w:rFonts w:ascii="Tahoma" w:hAnsi="Tahoma" w:cs="Tahom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23"/>
        <w:lvlJc w:val="left"/>
        <w:rPr>
          <w:rFonts w:ascii="Tahoma" w:hAnsi="Tahoma" w:cs="Tahoma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28"/>
        <w:lvlJc w:val="left"/>
        <w:rPr>
          <w:rFonts w:ascii="Tahoma" w:hAnsi="Tahoma" w:cs="Tahoma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3"/>
        <w:lvlJc w:val="left"/>
        <w:rPr>
          <w:rFonts w:ascii="Tahoma" w:hAnsi="Tahoma" w:cs="Tahoma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4"/>
        <w:lvlJc w:val="left"/>
        <w:rPr>
          <w:rFonts w:ascii="Tahoma" w:hAnsi="Tahoma" w:cs="Tahoma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9"/>
        <w:lvlJc w:val="left"/>
        <w:rPr>
          <w:rFonts w:ascii="Tahoma" w:hAnsi="Tahoma" w:cs="Tahoma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4"/>
        <w:lvlJc w:val="left"/>
        <w:rPr>
          <w:rFonts w:ascii="Tahoma" w:hAnsi="Tahoma" w:cs="Tahom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78"/>
    <w:rsid w:val="006B1E0E"/>
    <w:rsid w:val="008C71F9"/>
    <w:rsid w:val="00A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56B50-076C-42BF-83D1-AAB36C10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52B78"/>
  </w:style>
  <w:style w:type="paragraph" w:customStyle="1" w:styleId="Style4">
    <w:name w:val="Style4"/>
    <w:basedOn w:val="a"/>
    <w:uiPriority w:val="99"/>
    <w:rsid w:val="00A52B78"/>
    <w:pPr>
      <w:spacing w:line="334" w:lineRule="exact"/>
      <w:ind w:hanging="345"/>
    </w:pPr>
  </w:style>
  <w:style w:type="paragraph" w:customStyle="1" w:styleId="Style5">
    <w:name w:val="Style5"/>
    <w:basedOn w:val="a"/>
    <w:uiPriority w:val="99"/>
    <w:rsid w:val="00A52B78"/>
    <w:pPr>
      <w:spacing w:line="329" w:lineRule="exact"/>
    </w:pPr>
  </w:style>
  <w:style w:type="paragraph" w:customStyle="1" w:styleId="Style6">
    <w:name w:val="Style6"/>
    <w:basedOn w:val="a"/>
    <w:uiPriority w:val="99"/>
    <w:rsid w:val="00A52B78"/>
  </w:style>
  <w:style w:type="character" w:customStyle="1" w:styleId="FontStyle12">
    <w:name w:val="Font Style12"/>
    <w:basedOn w:val="a0"/>
    <w:uiPriority w:val="99"/>
    <w:rsid w:val="00A52B78"/>
    <w:rPr>
      <w:rFonts w:ascii="Tahoma" w:hAnsi="Tahoma" w:cs="Tahoma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A52B78"/>
    <w:rPr>
      <w:rFonts w:ascii="Tahoma" w:hAnsi="Tahoma" w:cs="Tahoma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A52B78"/>
    <w:rPr>
      <w:rFonts w:ascii="Tahoma" w:hAnsi="Tahoma" w:cs="Tahoma"/>
      <w:sz w:val="20"/>
      <w:szCs w:val="20"/>
    </w:rPr>
  </w:style>
  <w:style w:type="character" w:customStyle="1" w:styleId="FontStyle15">
    <w:name w:val="Font Style15"/>
    <w:basedOn w:val="a0"/>
    <w:uiPriority w:val="99"/>
    <w:rsid w:val="00A52B78"/>
    <w:rPr>
      <w:rFonts w:ascii="Tahoma" w:hAnsi="Tahoma" w:cs="Tahoma"/>
      <w:i/>
      <w:iCs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Вячеславовна Ахметьзянова</dc:creator>
  <cp:keywords/>
  <dc:description/>
  <cp:lastModifiedBy>Татьяна Вячеславовна Ахметьзянова</cp:lastModifiedBy>
  <cp:revision>1</cp:revision>
  <dcterms:created xsi:type="dcterms:W3CDTF">2016-07-11T08:49:00Z</dcterms:created>
  <dcterms:modified xsi:type="dcterms:W3CDTF">2016-07-11T08:55:00Z</dcterms:modified>
</cp:coreProperties>
</file>