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E0" w:rsidRPr="00A2778A" w:rsidRDefault="001951E0" w:rsidP="00AB2263">
      <w:pPr>
        <w:shd w:val="clear" w:color="auto" w:fill="F7ECD6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277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Реабилитация</w:t>
      </w:r>
      <w:r w:rsidR="00AB2263" w:rsidRPr="00A277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США</w:t>
      </w:r>
    </w:p>
    <w:p w:rsidR="00BD41D8" w:rsidRDefault="00A2778A" w:rsidP="00AB22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Реабилитация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(лат. </w:t>
      </w:r>
      <w:proofErr w:type="spellStart"/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rehabilitatio</w:t>
      </w:r>
      <w:proofErr w:type="spellEnd"/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восстановление) восстановление в правах.(</w:t>
      </w:r>
      <w:proofErr w:type="spellStart"/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rehabilitation</w:t>
      </w:r>
      <w:proofErr w:type="spellEnd"/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1D8" w:rsidRPr="00BD41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Реабилитация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процесс, направленный на достижение определенных целей у индивидуума, перенесшего травму, заболевание или ослабляющее состояние. </w:t>
      </w:r>
      <w:r w:rsidR="00BD41D8" w:rsidRPr="00BD41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Реабилитация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этот индивидуум ранее был способен адекватно функционировать в тех сферах деятельности, активность в к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подверглась ослаблению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. Ц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41D8" w:rsidRPr="00BD41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еабилитаци</w:t>
      </w:r>
      <w:r w:rsidR="00AB22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возвращение к прежнему состоянию или прежней способности функционирования. </w:t>
      </w:r>
      <w:r w:rsidR="00BD41D8" w:rsidRPr="00BD41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Реабилитация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понятие яв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относительно новым в челов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еческой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истории.</w:t>
      </w:r>
    </w:p>
    <w:p w:rsidR="00AB2263" w:rsidRDefault="001951E0" w:rsidP="00AB2263">
      <w:pPr>
        <w:shd w:val="clear" w:color="auto" w:fill="F7ECD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Скотт </w:t>
      </w:r>
      <w:proofErr w:type="spellStart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Аллан</w:t>
      </w:r>
      <w:proofErr w:type="spellEnd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нам, что в большинстве культур люди, ставшие инвалидами, подвергались изгнанию или умерщвлялись. Хотя сейчас у нас принят более гуманный взгляд на инвалидность, мн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огие 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продолжают реагировать на инвалидов с сильным отвращением. Сейчас, напр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трудно устроить нек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реабилитационные центры в населенных районах, поскольку администрация озабочена негативным впечатлением, к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 будут производить инвалиды на местных жителей. 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утверждает </w:t>
      </w:r>
      <w:proofErr w:type="spellStart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Джеральд</w:t>
      </w:r>
      <w:proofErr w:type="spellEnd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Каплан, успешные программы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D41D8" w:rsidRPr="00BD41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еабилитаци</w:t>
      </w:r>
      <w:r w:rsidR="00AB22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начинаться с предотвращения инвалидности. Модель трехступенчатой профилактики Каплана включает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B2263" w:rsidRDefault="001951E0" w:rsidP="00AB2263">
      <w:pPr>
        <w:shd w:val="clear" w:color="auto" w:fill="F7ECD6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санитарное просвещение и изменения в физ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окружении для предотвращения болезни; </w:t>
      </w:r>
    </w:p>
    <w:p w:rsidR="00AB2263" w:rsidRDefault="001951E0" w:rsidP="00AB2263">
      <w:pPr>
        <w:shd w:val="clear" w:color="auto" w:fill="F7ECD6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раннее выявление и лечение для предотвращения постоянной инвалидности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263" w:rsidRDefault="00AB2263" w:rsidP="00AB2263">
      <w:pPr>
        <w:shd w:val="clear" w:color="auto" w:fill="F7ECD6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в-т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ретьих,</w:t>
      </w:r>
      <w:r w:rsidR="001951E0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и реабилитацию для предотвращения дальнейшего ухудшения и обеспечения возможного восстановления функции. </w:t>
      </w:r>
    </w:p>
    <w:p w:rsidR="00A2778A" w:rsidRDefault="001951E0" w:rsidP="00AB2263">
      <w:pPr>
        <w:shd w:val="clear" w:color="auto" w:fill="F7ECD6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Реабилитационные центры </w:t>
      </w:r>
      <w:r w:rsidR="00AB2263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 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ориентированы, главным образом, на решение задач третьего этапа профилактики по Каплану. Начало реабилитации в США связано с интересом частных групп, к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видели эту проблему в об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искали пути ее решения. </w:t>
      </w:r>
    </w:p>
    <w:p w:rsidR="00A2778A" w:rsidRDefault="001951E0" w:rsidP="00AB2263">
      <w:pPr>
        <w:shd w:val="clear" w:color="auto" w:fill="F7ECD6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</w:t>
      </w:r>
      <w:proofErr w:type="spellStart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Шрайнерс</w:t>
      </w:r>
      <w:proofErr w:type="spellEnd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</w:t>
      </w:r>
      <w:r w:rsidR="00AB22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организованы для помощи детям - физ. инвалидам. Иногда реабилитационные усилия были частью более крупных реформ. Напр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имер: 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Армия Спасения обращала внимание на опустившихся людей, в особенности с алкогольными проблемами. Физ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</w:t>
      </w:r>
      <w:r w:rsidR="00A2778A" w:rsidRP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78A"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иметь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мировых войн. Повышение качества и рост возможностей мед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ицинской 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приводили к тому, что люди с самыми тяжелыми ранениями были спасены, но лишь для того, чтобы стать тяжелыми инвалидами. Этот довольно большой контингент инвалидов необходимо было вернуть в об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ставило Соединенные Штаты в трудное положение. </w:t>
      </w:r>
    </w:p>
    <w:p w:rsidR="00BD41D8" w:rsidRDefault="001951E0" w:rsidP="00AB2263">
      <w:pPr>
        <w:shd w:val="clear" w:color="auto" w:fill="F7ECD6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реабилитации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 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оценки и лечения болезни, травмы или патологического состояния. Помимо этого, должна производиться оценка любого дефицита, остающегося после лечения, и его воздействия на соц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иальные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огические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профессиональные навыки индивидуума. Лечение состояния в остром периоде ориентировано на травму или заболевание, приводящие к инвалидности. Реабилитация же, напротив, ориентируется на сохранные навыки и на те, к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сформированы на основе 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резервных возможностей пациента. Термин "реабилитационный центр" означает различные варианты </w:t>
      </w:r>
      <w:proofErr w:type="gramStart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</w:t>
      </w:r>
      <w:proofErr w:type="gramEnd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обслуживания. Существуют реабилитационные центры для большинства типов физ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патологических состояний, а т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 личности. Реабилитационные центры для физ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яв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вероятно, самыми большими из существующих учреждений, в к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оторых 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междисциплинарные бригады оказывают широкий спектр услуг. Это связано как с разнообразием навыков, необходимых для эффективного лечения имеющихся нарушений, так и с тенденцией к специализации в медицине как средству оптимизации здравоохранения. Центры по реабилитации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расположены 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специальных зонах проблем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большей части представляют собой </w:t>
      </w:r>
      <w:proofErr w:type="spellStart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монодисциплинарные</w:t>
      </w:r>
      <w:proofErr w:type="spellEnd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или же услуги представителей др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ицинских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используются </w:t>
      </w:r>
      <w:proofErr w:type="gramStart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дополнительного лечения в ограниченном объеме. Однако</w:t>
      </w:r>
      <w:proofErr w:type="gramStart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более широким яв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лечебный подход, тем более междисциплинарной должна быть терапевтическая бригада. Лечебные программы реабилитационных центров должны быть достаточно специфичными для эффективного воздействия на основную дисфункцию клиента и в то же время достаточно широкими для решения проблем, сопутствующих инвалидности. Какие-то услуги в ряде случаев могут быть недоступны в данном центре. В таких ситуациях обращаются в учреждения соответствующего профиля для обеспечения необходимой специализированной помощи. При отсутствии оказания такой помощи общий результат реабилитации окажется низким, несмотря на какие-то успехи, достигнутые в данном центре в др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областях. Программы реабилитационных центров различны в разных регионах, даже относительно одного и того же расстройства. Это обусловлено рядом факторов, включ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соображения, величину обслуживаемого контингента, наличие квалифицированных специалистов и отношение общественности к реабилитации. Кроме того, имеются существенные различия, вызванные разногласием во мнениях специалистов относительно того, какие методы лечения яв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наиболее эффективными. В действительности, наиболее вероятно, что ряд общих подходов пригоден для работы с большинством пациентов, тогда как определенные состояния требуют использования каких-то специфических </w:t>
      </w:r>
      <w:bookmarkStart w:id="0" w:name="_GoBack"/>
      <w:bookmarkEnd w:id="0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методов. Штаты реабилитационных центров обычно состоят из профессионалов, </w:t>
      </w:r>
      <w:proofErr w:type="spellStart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парапрофессионалов</w:t>
      </w:r>
      <w:proofErr w:type="spellEnd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административного персонала. Финансовые соображения заставляют иногда опираться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</w:t>
      </w:r>
      <w:proofErr w:type="spellStart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парапрофессионалов</w:t>
      </w:r>
      <w:proofErr w:type="spellEnd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использование </w:t>
      </w:r>
      <w:proofErr w:type="spellStart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парапрофессионалов</w:t>
      </w:r>
      <w:proofErr w:type="spellEnd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целесообразно, если они имеют опыт работы  с данным типом инвалидности и владеют различными приемами реабилитационного воздействия.</w:t>
      </w:r>
    </w:p>
    <w:p w:rsidR="00BD41D8" w:rsidRDefault="001951E0" w:rsidP="00BD41D8"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также Службы системы здравоохранения, Гуманитарная модель </w:t>
      </w:r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дравоохранения Р. </w:t>
      </w:r>
      <w:proofErr w:type="spellStart"/>
      <w:r w:rsidRPr="00BD4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Каппенбер</w:t>
      </w:r>
      <w:proofErr w:type="spellEnd"/>
      <w:r w:rsidR="00A2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5" w:history="1">
        <w:r w:rsidR="00BD41D8" w:rsidRPr="00EF36EA">
          <w:rPr>
            <w:rStyle w:val="a4"/>
          </w:rPr>
          <w:t>http://www.invalidov.net/viewtopic.php?id</w:t>
        </w:r>
        <w:r w:rsidR="00BD41D8" w:rsidRPr="00EF36EA">
          <w:rPr>
            <w:rStyle w:val="a4"/>
          </w:rPr>
          <w:t>=</w:t>
        </w:r>
        <w:r w:rsidR="00BD41D8" w:rsidRPr="00EF36EA">
          <w:rPr>
            <w:rStyle w:val="a4"/>
          </w:rPr>
          <w:t>396</w:t>
        </w:r>
      </w:hyperlink>
      <w:proofErr w:type="gramStart"/>
      <w:r w:rsidR="00BD41D8">
        <w:t>р</w:t>
      </w:r>
      <w:proofErr w:type="gramEnd"/>
    </w:p>
    <w:p w:rsidR="001951E0" w:rsidRPr="00BD41D8" w:rsidRDefault="001951E0" w:rsidP="00BD41D8">
      <w:pPr>
        <w:shd w:val="clear" w:color="auto" w:fill="F7ECD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4D" w:rsidRDefault="00E5314D"/>
    <w:sectPr w:rsidR="00E5314D" w:rsidSect="00AB22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1E0"/>
    <w:rsid w:val="001951E0"/>
    <w:rsid w:val="00A2778A"/>
    <w:rsid w:val="00AB2263"/>
    <w:rsid w:val="00BD41D8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4D"/>
  </w:style>
  <w:style w:type="paragraph" w:styleId="1">
    <w:name w:val="heading 1"/>
    <w:basedOn w:val="a"/>
    <w:link w:val="10"/>
    <w:uiPriority w:val="9"/>
    <w:qFormat/>
    <w:rsid w:val="00195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ject">
    <w:name w:val="subject"/>
    <w:basedOn w:val="a0"/>
    <w:rsid w:val="001951E0"/>
  </w:style>
  <w:style w:type="character" w:styleId="a4">
    <w:name w:val="Hyperlink"/>
    <w:basedOn w:val="a0"/>
    <w:uiPriority w:val="99"/>
    <w:unhideWhenUsed/>
    <w:rsid w:val="00BD41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77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160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729">
              <w:marLeft w:val="0"/>
              <w:marRight w:val="0"/>
              <w:marTop w:val="0"/>
              <w:marBottom w:val="0"/>
              <w:divBdr>
                <w:top w:val="single" w:sz="48" w:space="0" w:color="E2C2AD"/>
                <w:left w:val="single" w:sz="48" w:space="0" w:color="E2C2AD"/>
                <w:bottom w:val="single" w:sz="48" w:space="0" w:color="E2C2AD"/>
                <w:right w:val="single" w:sz="48" w:space="0" w:color="E2C2AD"/>
              </w:divBdr>
              <w:divsChild>
                <w:div w:id="9472772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0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9783"/>
                        <w:left w:val="single" w:sz="6" w:space="0" w:color="D29783"/>
                        <w:bottom w:val="single" w:sz="6" w:space="0" w:color="D29783"/>
                        <w:right w:val="single" w:sz="6" w:space="0" w:color="D29783"/>
                      </w:divBdr>
                      <w:divsChild>
                        <w:div w:id="19837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EAD9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alidov.net/viewtopic.php?id=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shelkanova</cp:lastModifiedBy>
  <cp:revision>4</cp:revision>
  <dcterms:created xsi:type="dcterms:W3CDTF">2015-03-16T08:33:00Z</dcterms:created>
  <dcterms:modified xsi:type="dcterms:W3CDTF">2015-04-03T06:30:00Z</dcterms:modified>
</cp:coreProperties>
</file>