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83DC" w14:textId="77777777" w:rsidR="00F03A66" w:rsidRPr="001C5447" w:rsidRDefault="00F03A66" w:rsidP="00F03A66">
      <w:pPr>
        <w:shd w:val="clear" w:color="auto" w:fill="FFFFFF"/>
        <w:spacing w:after="0" w:line="276" w:lineRule="auto"/>
        <w:ind w:left="567" w:firstLine="567"/>
        <w:contextualSpacing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54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Информация для родителей (законных представителей) детей-инвалидов о </w:t>
      </w:r>
      <w:r w:rsidRPr="001C544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предоставлении услуг </w:t>
      </w:r>
      <w:r w:rsidRPr="001C54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комплексной реабилитации </w:t>
      </w:r>
      <w:r w:rsidRPr="001C54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и </w:t>
      </w:r>
      <w:proofErr w:type="spellStart"/>
      <w:r w:rsidRPr="001C54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абилитации</w:t>
      </w:r>
      <w:proofErr w:type="spellEnd"/>
      <w:r w:rsidRPr="001C544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 ребенку-инвалиду </w:t>
      </w:r>
      <w:r w:rsidRPr="001C54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использованием электронного сертификата</w:t>
      </w:r>
    </w:p>
    <w:p w14:paraId="1A9B5BCD" w14:textId="77777777" w:rsidR="00F03A66" w:rsidRPr="001C5447" w:rsidRDefault="00F03A66" w:rsidP="00F03A66">
      <w:pPr>
        <w:shd w:val="clear" w:color="auto" w:fill="FFFFFF"/>
        <w:spacing w:after="0" w:line="276" w:lineRule="auto"/>
        <w:ind w:left="567" w:firstLine="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51D88E2" w14:textId="77777777" w:rsidR="00F03A66" w:rsidRPr="001C5447" w:rsidRDefault="00F03A66" w:rsidP="00F03A66">
      <w:pPr>
        <w:numPr>
          <w:ilvl w:val="0"/>
          <w:numId w:val="1"/>
        </w:numPr>
        <w:shd w:val="clear" w:color="auto" w:fill="FFFFFF"/>
        <w:spacing w:after="0" w:line="276" w:lineRule="auto"/>
        <w:ind w:left="567" w:firstLine="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1C5447">
        <w:rPr>
          <w:rFonts w:ascii="Arial" w:eastAsia="Times New Roman" w:hAnsi="Arial" w:cs="Arial"/>
          <w:bCs/>
          <w:sz w:val="24"/>
          <w:szCs w:val="24"/>
          <w:lang w:eastAsia="ru-RU"/>
        </w:rPr>
        <w:t>В нашем регионе проводится пилотный проект по предоставлению услуг по комплексной реабилитации впервые признанным детям-инвалидам в возрасте от 4 до 17 лет.</w:t>
      </w:r>
    </w:p>
    <w:p w14:paraId="691935E4" w14:textId="77777777" w:rsidR="00F03A66" w:rsidRPr="001C5447" w:rsidRDefault="00F03A66" w:rsidP="00F03A66">
      <w:pPr>
        <w:numPr>
          <w:ilvl w:val="0"/>
          <w:numId w:val="1"/>
        </w:numPr>
        <w:shd w:val="clear" w:color="auto" w:fill="FFFFFF"/>
        <w:spacing w:after="0" w:line="276" w:lineRule="auto"/>
        <w:ind w:left="567" w:firstLine="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1C54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Услуги предоставляются бесплатно для детей-инвалидов с использованием механизма электронного сертификата. </w:t>
      </w:r>
    </w:p>
    <w:p w14:paraId="07356C55" w14:textId="77777777" w:rsidR="00F03A66" w:rsidRPr="001C5447" w:rsidRDefault="00F03A66" w:rsidP="00F03A66">
      <w:pPr>
        <w:numPr>
          <w:ilvl w:val="0"/>
          <w:numId w:val="1"/>
        </w:numPr>
        <w:shd w:val="clear" w:color="auto" w:fill="FFFFFF"/>
        <w:spacing w:after="0" w:line="276" w:lineRule="auto"/>
        <w:ind w:left="567" w:firstLine="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1C5447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Электронный сертификат – это электронная запись в реестре, которая привязывается к номеру Вашей банковской карты платежной системы МИР, выпущенной любым банком Российской Федерации. Сами денежные средства на карту не перечисляются, а резервируются в Федеральном казначействе, до совершения покупки.</w:t>
      </w:r>
    </w:p>
    <w:p w14:paraId="2789C010" w14:textId="77777777" w:rsidR="00F03A66" w:rsidRPr="001C5447" w:rsidRDefault="00F03A66" w:rsidP="00F03A66">
      <w:pPr>
        <w:numPr>
          <w:ilvl w:val="0"/>
          <w:numId w:val="1"/>
        </w:numPr>
        <w:shd w:val="clear" w:color="auto" w:fill="FFFFFF"/>
        <w:spacing w:after="0" w:line="276" w:lineRule="auto"/>
        <w:ind w:left="567" w:firstLine="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1C5447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Наличие действующей карты МИР является обязательным условием для получения сертификата.</w:t>
      </w:r>
    </w:p>
    <w:p w14:paraId="6A99EEB7" w14:textId="77777777" w:rsidR="00F03A66" w:rsidRPr="001C5447" w:rsidRDefault="00F03A66" w:rsidP="00F03A66">
      <w:pPr>
        <w:numPr>
          <w:ilvl w:val="0"/>
          <w:numId w:val="1"/>
        </w:numPr>
        <w:shd w:val="clear" w:color="auto" w:fill="FFFFFF"/>
        <w:spacing w:after="0" w:line="276" w:lineRule="auto"/>
        <w:ind w:left="567" w:firstLine="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1C5447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Данные действующей карты МИР нужно предоставить в учреждение МСЭ для передачи этой информации в ФСС, который и формирует электронный сертификат.</w:t>
      </w:r>
    </w:p>
    <w:p w14:paraId="2E67D892" w14:textId="77777777" w:rsidR="00F03A66" w:rsidRPr="001C5447" w:rsidRDefault="00F03A66" w:rsidP="00F03A66">
      <w:pPr>
        <w:shd w:val="clear" w:color="auto" w:fill="FFFFFF"/>
        <w:spacing w:after="0" w:line="276" w:lineRule="auto"/>
        <w:ind w:left="567" w:firstLine="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54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 6. Услуга предоставляется в полустационарной и стационарной формах в соответствии со стандартами предоставления услуг: </w:t>
      </w:r>
    </w:p>
    <w:p w14:paraId="60EC16B4" w14:textId="77777777" w:rsidR="00F03A66" w:rsidRPr="001C5447" w:rsidRDefault="00F03A66" w:rsidP="00F03A66">
      <w:pPr>
        <w:shd w:val="clear" w:color="auto" w:fill="FFFFFF"/>
        <w:spacing w:after="0" w:line="276" w:lineRule="auto"/>
        <w:ind w:left="567" w:firstLine="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5447">
        <w:rPr>
          <w:rFonts w:ascii="Arial" w:eastAsia="Times New Roman" w:hAnsi="Arial" w:cs="Arial"/>
          <w:bCs/>
          <w:sz w:val="24"/>
          <w:szCs w:val="24"/>
          <w:lang w:eastAsia="ru-RU"/>
        </w:rPr>
        <w:t>полустационарная форма включает в себя двухразовое питание детей-инвалидов, а также набор услуг, которые будут оказаны в ходе реализации пилотного проекта;</w:t>
      </w:r>
    </w:p>
    <w:p w14:paraId="5C2FE409" w14:textId="77777777" w:rsidR="00F03A66" w:rsidRPr="001C5447" w:rsidRDefault="00F03A66" w:rsidP="00F03A66">
      <w:pPr>
        <w:shd w:val="clear" w:color="auto" w:fill="FFFFFF"/>
        <w:spacing w:after="0" w:line="276" w:lineRule="auto"/>
        <w:ind w:left="567" w:firstLine="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1C54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стационарная форма без сопровождаемого проживания </w:t>
      </w:r>
      <w:r w:rsidRPr="001C5447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включает в себя проживание и пятиразовое питание детей-инвалидов без проживания </w:t>
      </w:r>
      <w:r w:rsidRPr="001C5447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br/>
        <w:t>и питания сопровождающих детей-инвалидов лиц;</w:t>
      </w:r>
    </w:p>
    <w:p w14:paraId="344C15A5" w14:textId="77777777" w:rsidR="00F03A66" w:rsidRPr="001C5447" w:rsidRDefault="00F03A66" w:rsidP="00F03A66">
      <w:pPr>
        <w:shd w:val="clear" w:color="auto" w:fill="FFFFFF"/>
        <w:spacing w:after="0" w:line="276" w:lineRule="auto"/>
        <w:ind w:left="567" w:firstLine="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5447">
        <w:rPr>
          <w:rFonts w:ascii="Arial" w:eastAsia="Times New Roman" w:hAnsi="Arial" w:cs="Arial"/>
          <w:bCs/>
          <w:sz w:val="24"/>
          <w:szCs w:val="24"/>
          <w:lang w:eastAsia="ru-RU"/>
        </w:rPr>
        <w:t>стационарная форма</w:t>
      </w:r>
      <w:r w:rsidRPr="001C5447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с сопровождаемым проживанием включает в себя проживание и пятиразовое питание детей-инвалидов и трехразовое питание сопровождающих детей-инвалидов лиц</w:t>
      </w:r>
      <w:r w:rsidRPr="001C544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65E735C1" w14:textId="77777777" w:rsidR="00F03A66" w:rsidRPr="001C5447" w:rsidRDefault="00F03A66" w:rsidP="00F03A66">
      <w:pPr>
        <w:shd w:val="clear" w:color="auto" w:fill="FFFFFF"/>
        <w:spacing w:after="0" w:line="276" w:lineRule="auto"/>
        <w:ind w:left="567" w:firstLine="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5447">
        <w:rPr>
          <w:rFonts w:ascii="Arial" w:eastAsia="Times New Roman" w:hAnsi="Arial" w:cs="Arial"/>
          <w:bCs/>
          <w:sz w:val="24"/>
          <w:szCs w:val="24"/>
          <w:lang w:eastAsia="ru-RU"/>
        </w:rPr>
        <w:t>7. Услуга предоставляется на курсовой основе.</w:t>
      </w:r>
    </w:p>
    <w:p w14:paraId="72060CA5" w14:textId="77777777" w:rsidR="00F03A66" w:rsidRPr="001C5447" w:rsidRDefault="00F03A66" w:rsidP="00F03A66">
      <w:pPr>
        <w:shd w:val="clear" w:color="auto" w:fill="FFFFFF"/>
        <w:spacing w:after="0" w:line="276" w:lineRule="auto"/>
        <w:ind w:left="567" w:firstLine="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5447">
        <w:rPr>
          <w:rFonts w:ascii="Arial" w:eastAsia="Times New Roman" w:hAnsi="Arial" w:cs="Arial"/>
          <w:bCs/>
          <w:sz w:val="24"/>
          <w:szCs w:val="24"/>
          <w:lang w:eastAsia="ru-RU"/>
        </w:rPr>
        <w:t>Продолжительность курса оказания услуг составляет 21 день.</w:t>
      </w:r>
    </w:p>
    <w:p w14:paraId="6D20067B" w14:textId="27B056FA" w:rsidR="00F03A66" w:rsidRPr="001C5447" w:rsidRDefault="00F03A66" w:rsidP="00F03A66">
      <w:pPr>
        <w:shd w:val="clear" w:color="auto" w:fill="FFFFFF"/>
        <w:spacing w:after="0" w:line="276" w:lineRule="auto"/>
        <w:ind w:left="567" w:firstLine="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5447">
        <w:rPr>
          <w:rFonts w:ascii="Arial" w:eastAsia="Times New Roman" w:hAnsi="Arial" w:cs="Arial"/>
          <w:bCs/>
          <w:sz w:val="24"/>
          <w:szCs w:val="24"/>
          <w:lang w:eastAsia="ru-RU"/>
        </w:rPr>
        <w:t>Курс оказания услуг должен быть завершен не позднее 12 месяцев со дня установления ребенку категории «ребенок-инвалид»</w:t>
      </w:r>
      <w:r w:rsidR="00D449CA" w:rsidRPr="001C54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C54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впервые </w:t>
      </w:r>
      <w:r w:rsidRPr="001C5447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в федеральном учреждении медико-социальной экспертизы пилотного региона.</w:t>
      </w:r>
    </w:p>
    <w:p w14:paraId="00A5964C" w14:textId="77777777" w:rsidR="00F03A66" w:rsidRPr="001C5447" w:rsidRDefault="00F03A66" w:rsidP="00F03A66">
      <w:pPr>
        <w:shd w:val="clear" w:color="auto" w:fill="FFFFFF"/>
        <w:spacing w:after="0" w:line="276" w:lineRule="auto"/>
        <w:ind w:left="567" w:firstLine="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1C5447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Право переноса сроков и смены организации (федерального учреждения) предоставляется ребенку-инвалиду однократно и должно быть реализовано в период действия электронного сертификата.</w:t>
      </w:r>
    </w:p>
    <w:p w14:paraId="6B838D97" w14:textId="77777777" w:rsidR="00F03A66" w:rsidRPr="001C5447" w:rsidRDefault="00F03A66" w:rsidP="00F03A66">
      <w:pPr>
        <w:shd w:val="clear" w:color="auto" w:fill="FFFFFF"/>
        <w:spacing w:after="0" w:line="276" w:lineRule="auto"/>
        <w:ind w:left="567" w:firstLine="567"/>
        <w:contextualSpacing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C5447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Решение о замене организации (федерального учреждения) </w:t>
      </w:r>
      <w:r w:rsidRPr="001C5447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br/>
        <w:t xml:space="preserve">или продолжении курса оказания услуг в иной период может быть принято в течение первых 3 календарных дней после начала оказания услуги. </w:t>
      </w:r>
    </w:p>
    <w:p w14:paraId="30DBCB99" w14:textId="77777777" w:rsidR="00F03A66" w:rsidRPr="001C5447" w:rsidRDefault="00F03A66" w:rsidP="00F03A6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C5447">
        <w:rPr>
          <w:rFonts w:ascii="Arial" w:hAnsi="Arial" w:cs="Arial"/>
          <w:bCs/>
          <w:sz w:val="24"/>
          <w:szCs w:val="24"/>
        </w:rPr>
        <w:t>8. Права и обязанности организации:</w:t>
      </w:r>
    </w:p>
    <w:p w14:paraId="7B1E879E" w14:textId="77777777" w:rsidR="00F03A66" w:rsidRPr="001C5447" w:rsidRDefault="00F03A66" w:rsidP="00F03A6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C5447">
        <w:rPr>
          <w:rFonts w:ascii="Arial" w:hAnsi="Arial" w:cs="Arial"/>
          <w:bCs/>
          <w:sz w:val="24"/>
          <w:szCs w:val="24"/>
        </w:rPr>
        <w:lastRenderedPageBreak/>
        <w:t xml:space="preserve">- разъяснение перечня услуг, которые планируется оказывать ребенку в рамках стандарта предоставления услуги на основании заключаемого договора оказания услуги по комплексной реабилитации и </w:t>
      </w:r>
      <w:proofErr w:type="spellStart"/>
      <w:r w:rsidRPr="001C5447">
        <w:rPr>
          <w:rFonts w:ascii="Arial" w:hAnsi="Arial" w:cs="Arial"/>
          <w:bCs/>
          <w:sz w:val="24"/>
          <w:szCs w:val="24"/>
        </w:rPr>
        <w:t>абилитации</w:t>
      </w:r>
      <w:proofErr w:type="spellEnd"/>
      <w:r w:rsidRPr="001C5447">
        <w:rPr>
          <w:rFonts w:ascii="Arial" w:hAnsi="Arial" w:cs="Arial"/>
          <w:bCs/>
          <w:sz w:val="24"/>
          <w:szCs w:val="24"/>
        </w:rPr>
        <w:t xml:space="preserve"> детей-инвалидов; </w:t>
      </w:r>
    </w:p>
    <w:p w14:paraId="5D45ACD6" w14:textId="77777777" w:rsidR="00F03A66" w:rsidRPr="001C5447" w:rsidRDefault="00F03A66" w:rsidP="00F03A6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C5447">
        <w:rPr>
          <w:rFonts w:ascii="Arial" w:hAnsi="Arial" w:cs="Arial"/>
          <w:bCs/>
          <w:sz w:val="24"/>
          <w:szCs w:val="24"/>
        </w:rPr>
        <w:t>- информирование о специалистах, оказывающих услугу (образование, стаж, опыт, сертификаты);</w:t>
      </w:r>
    </w:p>
    <w:p w14:paraId="55047212" w14:textId="77777777" w:rsidR="00F03A66" w:rsidRPr="001C5447" w:rsidRDefault="00F03A66" w:rsidP="00F03A6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C5447">
        <w:rPr>
          <w:rFonts w:ascii="Arial" w:hAnsi="Arial" w:cs="Arial"/>
          <w:bCs/>
          <w:sz w:val="24"/>
          <w:szCs w:val="24"/>
        </w:rPr>
        <w:t>- заключение договора на оказание услуги;</w:t>
      </w:r>
    </w:p>
    <w:p w14:paraId="2698FEB2" w14:textId="114E5DE1" w:rsidR="00F03A66" w:rsidRPr="001C5447" w:rsidRDefault="00F03A66" w:rsidP="00F03A6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C5447">
        <w:rPr>
          <w:rFonts w:ascii="Arial" w:hAnsi="Arial" w:cs="Arial"/>
          <w:bCs/>
          <w:sz w:val="24"/>
          <w:szCs w:val="24"/>
        </w:rPr>
        <w:t>-</w:t>
      </w:r>
      <w:r w:rsidR="00D449CA" w:rsidRPr="001C5447">
        <w:rPr>
          <w:rFonts w:ascii="Arial" w:hAnsi="Arial" w:cs="Arial"/>
          <w:bCs/>
          <w:sz w:val="24"/>
          <w:szCs w:val="24"/>
        </w:rPr>
        <w:t xml:space="preserve"> </w:t>
      </w:r>
      <w:r w:rsidRPr="001C5447">
        <w:rPr>
          <w:rFonts w:ascii="Arial" w:hAnsi="Arial" w:cs="Arial"/>
          <w:bCs/>
          <w:sz w:val="24"/>
          <w:szCs w:val="24"/>
        </w:rPr>
        <w:t>обеспечение доступности для инвалидов (наличие специальных средств передвижения, таблички);</w:t>
      </w:r>
    </w:p>
    <w:p w14:paraId="566FCA8E" w14:textId="77777777" w:rsidR="00F03A66" w:rsidRPr="001C5447" w:rsidRDefault="00F03A66" w:rsidP="00F03A6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C5447">
        <w:rPr>
          <w:rFonts w:ascii="Arial" w:hAnsi="Arial" w:cs="Arial"/>
          <w:bCs/>
          <w:sz w:val="24"/>
          <w:szCs w:val="24"/>
        </w:rPr>
        <w:t>- информирование о режиме работы организации и графике оказания услуг.</w:t>
      </w:r>
    </w:p>
    <w:p w14:paraId="19BA85E6" w14:textId="77777777" w:rsidR="00F03A66" w:rsidRPr="001C5447" w:rsidRDefault="00F03A66" w:rsidP="00F03A6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C5447">
        <w:rPr>
          <w:rFonts w:ascii="Arial" w:hAnsi="Arial" w:cs="Arial"/>
          <w:bCs/>
          <w:sz w:val="24"/>
          <w:szCs w:val="24"/>
        </w:rPr>
        <w:t>9. Права и обязанности родителей (законных представителей) и детей-инвалидов:</w:t>
      </w:r>
    </w:p>
    <w:p w14:paraId="23AF9A01" w14:textId="77777777" w:rsidR="00F03A66" w:rsidRPr="001C5447" w:rsidRDefault="00F03A66" w:rsidP="00F03A6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C5447">
        <w:rPr>
          <w:rFonts w:ascii="Arial" w:hAnsi="Arial" w:cs="Arial"/>
          <w:bCs/>
          <w:sz w:val="24"/>
          <w:szCs w:val="24"/>
        </w:rPr>
        <w:t>- право на отказ от одного или нескольких видов мероприятий, включенных в услугу, а также условия прекращения или приостановки отдельных видов мероприятий, включенных в услугу, и (или) услуги в целом;</w:t>
      </w:r>
    </w:p>
    <w:p w14:paraId="22B3DCDA" w14:textId="77777777" w:rsidR="00F03A66" w:rsidRPr="001C5447" w:rsidRDefault="00F03A66" w:rsidP="00F03A6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C5447">
        <w:rPr>
          <w:rFonts w:ascii="Arial" w:hAnsi="Arial" w:cs="Arial"/>
          <w:bCs/>
          <w:sz w:val="24"/>
          <w:szCs w:val="24"/>
        </w:rPr>
        <w:t>- права на конфиденциальность информации и защиту персональных данных, защиту своих прав и законных интересов в соответствии с законодательством Российской Федерации;</w:t>
      </w:r>
    </w:p>
    <w:p w14:paraId="692C4B6B" w14:textId="77777777" w:rsidR="00F03A66" w:rsidRPr="001C5447" w:rsidRDefault="00F03A66" w:rsidP="00F03A6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C5447">
        <w:rPr>
          <w:rFonts w:ascii="Arial" w:hAnsi="Arial" w:cs="Arial"/>
          <w:bCs/>
          <w:sz w:val="24"/>
          <w:szCs w:val="24"/>
        </w:rPr>
        <w:t>- право на обеспечение условий пребывания в организации, соответствующих санитарно-гигиеническим требованиям;</w:t>
      </w:r>
    </w:p>
    <w:p w14:paraId="635638DC" w14:textId="77777777" w:rsidR="00F03A66" w:rsidRPr="001C5447" w:rsidRDefault="00F03A66" w:rsidP="00F03A6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C5447">
        <w:rPr>
          <w:rFonts w:ascii="Arial" w:hAnsi="Arial" w:cs="Arial"/>
          <w:bCs/>
          <w:sz w:val="24"/>
          <w:szCs w:val="24"/>
        </w:rPr>
        <w:t xml:space="preserve">- право на информированность в части путей передвижения </w:t>
      </w:r>
      <w:r w:rsidRPr="001C5447">
        <w:rPr>
          <w:rFonts w:ascii="Arial" w:hAnsi="Arial" w:cs="Arial"/>
          <w:bCs/>
          <w:sz w:val="24"/>
          <w:szCs w:val="24"/>
        </w:rPr>
        <w:br/>
        <w:t>и расположения кабинетов.</w:t>
      </w:r>
    </w:p>
    <w:p w14:paraId="7DD04CD3" w14:textId="77777777" w:rsidR="00F03A66" w:rsidRPr="001C5447" w:rsidRDefault="00F03A66" w:rsidP="00F03A6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C5447">
        <w:rPr>
          <w:rFonts w:ascii="Arial" w:hAnsi="Arial" w:cs="Arial"/>
          <w:bCs/>
          <w:sz w:val="24"/>
          <w:szCs w:val="24"/>
        </w:rPr>
        <w:t>10. Оплата услуги осуществляется банковской картой платежной системы МИР, которая была указана Вами в учреждении МСЭ.</w:t>
      </w:r>
    </w:p>
    <w:p w14:paraId="3B2032FD" w14:textId="77777777" w:rsidR="00F03A66" w:rsidRPr="001C5447" w:rsidRDefault="00F03A66" w:rsidP="00F03A66">
      <w:pPr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C5447">
        <w:rPr>
          <w:rFonts w:ascii="Arial" w:hAnsi="Arial" w:cs="Arial"/>
          <w:bCs/>
          <w:sz w:val="24"/>
          <w:szCs w:val="24"/>
        </w:rPr>
        <w:t xml:space="preserve">Оплата приобретаемой услуги по комплексной реабилитации </w:t>
      </w:r>
      <w:r w:rsidRPr="001C5447">
        <w:rPr>
          <w:rFonts w:ascii="Arial" w:hAnsi="Arial" w:cs="Arial"/>
          <w:bCs/>
          <w:sz w:val="24"/>
          <w:szCs w:val="24"/>
        </w:rPr>
        <w:br/>
        <w:t xml:space="preserve">и </w:t>
      </w:r>
      <w:proofErr w:type="spellStart"/>
      <w:r w:rsidRPr="001C5447">
        <w:rPr>
          <w:rFonts w:ascii="Arial" w:hAnsi="Arial" w:cs="Arial"/>
          <w:bCs/>
          <w:sz w:val="24"/>
          <w:szCs w:val="24"/>
        </w:rPr>
        <w:t>абилитации</w:t>
      </w:r>
      <w:proofErr w:type="spellEnd"/>
      <w:r w:rsidRPr="001C5447">
        <w:rPr>
          <w:rFonts w:ascii="Arial" w:hAnsi="Arial" w:cs="Arial"/>
          <w:bCs/>
          <w:sz w:val="24"/>
          <w:szCs w:val="24"/>
        </w:rPr>
        <w:t xml:space="preserve"> осуществляется в начале курса оказания услуг.</w:t>
      </w:r>
    </w:p>
    <w:p w14:paraId="5D50E2F5" w14:textId="77777777" w:rsidR="00F03A66" w:rsidRPr="001C5447" w:rsidRDefault="00F03A66" w:rsidP="00F03A66">
      <w:pPr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C5447">
        <w:rPr>
          <w:rFonts w:ascii="Arial" w:hAnsi="Arial" w:cs="Arial"/>
          <w:bCs/>
          <w:sz w:val="24"/>
          <w:szCs w:val="24"/>
        </w:rPr>
        <w:t>Стоимость курса складывается из перечня услуг, фактически оказанных в той или иной форме в период прохождения курса.</w:t>
      </w:r>
    </w:p>
    <w:p w14:paraId="365C8D1D" w14:textId="4D012E8B" w:rsidR="00D449CA" w:rsidRDefault="00F03A66" w:rsidP="00F03A66">
      <w:pPr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C5447">
        <w:rPr>
          <w:rFonts w:ascii="Arial" w:hAnsi="Arial" w:cs="Arial"/>
          <w:bCs/>
          <w:sz w:val="24"/>
          <w:szCs w:val="24"/>
        </w:rPr>
        <w:t xml:space="preserve">Стоимость услуг по комплексной реабилитации и </w:t>
      </w:r>
      <w:proofErr w:type="spellStart"/>
      <w:r w:rsidRPr="001C5447">
        <w:rPr>
          <w:rFonts w:ascii="Arial" w:hAnsi="Arial" w:cs="Arial"/>
          <w:bCs/>
          <w:sz w:val="24"/>
          <w:szCs w:val="24"/>
        </w:rPr>
        <w:t>абилитации</w:t>
      </w:r>
      <w:proofErr w:type="spellEnd"/>
      <w:r w:rsidRPr="001C5447">
        <w:rPr>
          <w:rFonts w:ascii="Arial" w:hAnsi="Arial" w:cs="Arial"/>
          <w:bCs/>
          <w:sz w:val="24"/>
          <w:szCs w:val="24"/>
        </w:rPr>
        <w:t xml:space="preserve"> ребенка-инвалида не подлежит компенсации в денежном эквиваленте. </w:t>
      </w:r>
    </w:p>
    <w:p w14:paraId="3367951A" w14:textId="27CFC490" w:rsidR="00D449CA" w:rsidRDefault="00D449CA" w:rsidP="00F03A66">
      <w:pPr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68B4920A" w14:textId="72537FA4" w:rsidR="00D449CA" w:rsidRDefault="00D449CA" w:rsidP="00F03A66">
      <w:pPr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0854BA02" w14:textId="357082EB" w:rsidR="00D449CA" w:rsidRDefault="00D449CA" w:rsidP="00F03A66">
      <w:pPr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385B40F2" w14:textId="1FD75A02" w:rsidR="00D449CA" w:rsidRDefault="00D449CA" w:rsidP="00F03A66">
      <w:pPr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23A4CD41" w14:textId="0462F7E1" w:rsidR="00D449CA" w:rsidRDefault="00D449CA" w:rsidP="00F03A66">
      <w:pPr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63CC2E3B" w14:textId="2B166FD1" w:rsidR="00D449CA" w:rsidRDefault="00D449CA" w:rsidP="00F03A66">
      <w:pPr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16CC6B5C" w14:textId="3B3F785F" w:rsidR="00D449CA" w:rsidRDefault="00D449CA" w:rsidP="00F03A66">
      <w:pPr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0CF9A716" w14:textId="608BB0E9" w:rsidR="00D449CA" w:rsidRDefault="00D449CA" w:rsidP="00F03A66">
      <w:pPr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6A0EC424" w14:textId="53878FB0" w:rsidR="00D449CA" w:rsidRDefault="00D449CA" w:rsidP="00F03A66">
      <w:pPr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12A04163" w14:textId="28F91C67" w:rsidR="00D449CA" w:rsidRDefault="00D449CA" w:rsidP="00F03A66">
      <w:pPr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5C03B3D8" w14:textId="1517574A" w:rsidR="00D449CA" w:rsidRDefault="00D449CA" w:rsidP="00F03A66">
      <w:pPr>
        <w:adjustRightInd w:val="0"/>
        <w:spacing w:after="0" w:line="276" w:lineRule="auto"/>
        <w:ind w:left="567" w:firstLine="567"/>
        <w:contextualSpacing/>
        <w:jc w:val="both"/>
        <w:rPr>
          <w:rFonts w:ascii="Arial" w:hAnsi="Arial" w:cs="Arial"/>
          <w:bCs/>
          <w:sz w:val="28"/>
          <w:szCs w:val="28"/>
        </w:rPr>
      </w:pPr>
    </w:p>
    <w:sectPr w:rsidR="00D4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BA6"/>
    <w:multiLevelType w:val="hybridMultilevel"/>
    <w:tmpl w:val="A5E85058"/>
    <w:lvl w:ilvl="0" w:tplc="0419000B">
      <w:start w:val="1"/>
      <w:numFmt w:val="bullet"/>
      <w:lvlText w:val=""/>
      <w:lvlJc w:val="left"/>
      <w:pPr>
        <w:ind w:left="70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1734"/>
    <w:multiLevelType w:val="hybridMultilevel"/>
    <w:tmpl w:val="1D745E56"/>
    <w:lvl w:ilvl="0" w:tplc="622462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B14CA"/>
    <w:multiLevelType w:val="hybridMultilevel"/>
    <w:tmpl w:val="BBCC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34348"/>
    <w:multiLevelType w:val="hybridMultilevel"/>
    <w:tmpl w:val="B3CC46B0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552F411C"/>
    <w:multiLevelType w:val="hybridMultilevel"/>
    <w:tmpl w:val="1E9E048E"/>
    <w:lvl w:ilvl="0" w:tplc="622462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4854"/>
    <w:multiLevelType w:val="hybridMultilevel"/>
    <w:tmpl w:val="00A40D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85766"/>
    <w:multiLevelType w:val="hybridMultilevel"/>
    <w:tmpl w:val="E818A05C"/>
    <w:lvl w:ilvl="0" w:tplc="F8768B98">
      <w:start w:val="1"/>
      <w:numFmt w:val="decimal"/>
      <w:lvlText w:val="%1."/>
      <w:lvlJc w:val="left"/>
      <w:pPr>
        <w:ind w:left="1494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FD394D"/>
    <w:multiLevelType w:val="hybridMultilevel"/>
    <w:tmpl w:val="3612C3E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733969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533864">
    <w:abstractNumId w:val="7"/>
  </w:num>
  <w:num w:numId="3" w16cid:durableId="1920866743">
    <w:abstractNumId w:val="5"/>
  </w:num>
  <w:num w:numId="4" w16cid:durableId="1854222608">
    <w:abstractNumId w:val="0"/>
  </w:num>
  <w:num w:numId="5" w16cid:durableId="360860359">
    <w:abstractNumId w:val="1"/>
  </w:num>
  <w:num w:numId="6" w16cid:durableId="591547383">
    <w:abstractNumId w:val="4"/>
  </w:num>
  <w:num w:numId="7" w16cid:durableId="1575971119">
    <w:abstractNumId w:val="3"/>
  </w:num>
  <w:num w:numId="8" w16cid:durableId="920990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30F"/>
    <w:rsid w:val="0009698A"/>
    <w:rsid w:val="0010730F"/>
    <w:rsid w:val="001C5447"/>
    <w:rsid w:val="00212628"/>
    <w:rsid w:val="00216D37"/>
    <w:rsid w:val="00330975"/>
    <w:rsid w:val="003441D8"/>
    <w:rsid w:val="00526EB1"/>
    <w:rsid w:val="005568BC"/>
    <w:rsid w:val="005A7203"/>
    <w:rsid w:val="00740132"/>
    <w:rsid w:val="00872D4D"/>
    <w:rsid w:val="009B3811"/>
    <w:rsid w:val="00A13444"/>
    <w:rsid w:val="00C118A2"/>
    <w:rsid w:val="00CC3350"/>
    <w:rsid w:val="00CD24A7"/>
    <w:rsid w:val="00D4300C"/>
    <w:rsid w:val="00D449CA"/>
    <w:rsid w:val="00E6681B"/>
    <w:rsid w:val="00F03A66"/>
    <w:rsid w:val="00F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F004"/>
  <w15:docId w15:val="{AF427C86-F820-42DF-A135-F041F677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A66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66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81B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List Paragraph"/>
    <w:aliases w:val="Bullet 1,Use Case List Paragraph,Bullet List,FooterText,numbered,Paragraphe de liste1,lp1,Table-Normal,RSHB_Table-Normal,ПС - Нумерованный,A_маркированный_список"/>
    <w:basedOn w:val="a"/>
    <w:link w:val="a4"/>
    <w:uiPriority w:val="34"/>
    <w:qFormat/>
    <w:rsid w:val="00E6681B"/>
    <w:pPr>
      <w:spacing w:line="259" w:lineRule="auto"/>
      <w:ind w:left="720"/>
      <w:contextualSpacing/>
    </w:pPr>
  </w:style>
  <w:style w:type="character" w:customStyle="1" w:styleId="a4">
    <w:name w:val="Абзац списка Знак"/>
    <w:aliases w:val="Bullet 1 Знак,Use Case List Paragraph Знак,Bullet List Знак,FooterText Знак,numbered Знак,Paragraphe de liste1 Знак,lp1 Знак,Table-Normal Знак,RSHB_Table-Normal Знак,ПС - Нумерованный Знак,A_маркированный_список Знак"/>
    <w:link w:val="a3"/>
    <w:uiPriority w:val="34"/>
    <w:locked/>
    <w:rsid w:val="00E6681B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C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Батыршина</dc:creator>
  <cp:keywords/>
  <dc:description/>
  <cp:lastModifiedBy>Наталья Юрьевна Батыршина</cp:lastModifiedBy>
  <cp:revision>16</cp:revision>
  <cp:lastPrinted>2022-08-11T08:43:00Z</cp:lastPrinted>
  <dcterms:created xsi:type="dcterms:W3CDTF">2022-07-14T09:59:00Z</dcterms:created>
  <dcterms:modified xsi:type="dcterms:W3CDTF">2022-08-11T10:13:00Z</dcterms:modified>
</cp:coreProperties>
</file>