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1C" w:rsidRPr="00F0431C" w:rsidRDefault="00F0431C" w:rsidP="00F0431C">
      <w:pPr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F0431C">
        <w:rPr>
          <w:rFonts w:ascii="Helvetica" w:eastAsia="Times New Roman" w:hAnsi="Helvetica" w:cs="Times New Roman"/>
          <w:b/>
          <w:bCs/>
          <w:kern w:val="36"/>
          <w:sz w:val="27"/>
          <w:szCs w:val="27"/>
          <w:lang w:eastAsia="ru-RU"/>
        </w:rPr>
        <w:t>Механотерапия как вид лечебной физкультуры</w:t>
      </w:r>
    </w:p>
    <w:bookmarkEnd w:id="0"/>
    <w:p w:rsidR="00F0431C" w:rsidRPr="00F0431C" w:rsidRDefault="00F0431C" w:rsidP="00F0431C">
      <w:pPr>
        <w:spacing w:before="360" w:after="120" w:line="240" w:lineRule="auto"/>
        <w:outlineLvl w:val="2"/>
        <w:rPr>
          <w:rFonts w:ascii="Helvetica" w:eastAsia="Times New Roman" w:hAnsi="Helvetica" w:cs="Times New Roman"/>
          <w:b/>
          <w:bCs/>
          <w:color w:val="1E1E1E"/>
          <w:sz w:val="30"/>
          <w:szCs w:val="30"/>
          <w:lang w:eastAsia="ru-RU"/>
        </w:rPr>
      </w:pPr>
      <w:r w:rsidRPr="00F0431C">
        <w:rPr>
          <w:rFonts w:ascii="Helvetica" w:eastAsia="Times New Roman" w:hAnsi="Helvetica" w:cs="Times New Roman"/>
          <w:b/>
          <w:bCs/>
          <w:color w:val="1E1E1E"/>
          <w:sz w:val="30"/>
          <w:szCs w:val="30"/>
          <w:lang w:eastAsia="ru-RU"/>
        </w:rPr>
        <w:t>Что такое механотерапия</w:t>
      </w:r>
    </w:p>
    <w:p w:rsidR="00F0431C" w:rsidRPr="00F0431C" w:rsidRDefault="00F0431C" w:rsidP="00F0431C">
      <w:pPr>
        <w:spacing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Механотерапия — одна из форм </w:t>
      </w:r>
      <w:hyperlink r:id="rId5" w:history="1">
        <w:r w:rsidRPr="00F0431C">
          <w:rPr>
            <w:rFonts w:ascii="Helvetica" w:eastAsia="Times New Roman" w:hAnsi="Helvetica" w:cs="Times New Roman"/>
            <w:color w:val="1352A3"/>
            <w:sz w:val="23"/>
            <w:szCs w:val="23"/>
            <w:u w:val="single"/>
            <w:lang w:eastAsia="ru-RU"/>
          </w:rPr>
          <w:t>лечебной физкультуры</w:t>
        </w:r>
      </w:hyperlink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, заключающаяся в выполнении дозированных, физических упражнений на специальных аппаратах с целью развития двигательных навыков определённых групп мышц. Назначается с целью восстановления работоспособности мышечного аппарата.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По степени участия больного аппараты механотерапии делятся на три группы:</w:t>
      </w:r>
    </w:p>
    <w:p w:rsidR="00F0431C" w:rsidRPr="00F0431C" w:rsidRDefault="00F0431C" w:rsidP="00F0431C">
      <w:pPr>
        <w:numPr>
          <w:ilvl w:val="0"/>
          <w:numId w:val="1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активная — подразумевает использование имеющихся у пациентов двигательных навыков. Ту часть движений, которую пациент может выполнять самостоятельно, он выполняет сам</w:t>
      </w:r>
    </w:p>
    <w:p w:rsidR="00F0431C" w:rsidRPr="00F0431C" w:rsidRDefault="00F0431C" w:rsidP="00F0431C">
      <w:pPr>
        <w:numPr>
          <w:ilvl w:val="0"/>
          <w:numId w:val="1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пассивная — устройства для механотерапии выполняют движения пациента в принудительной форме</w:t>
      </w:r>
    </w:p>
    <w:p w:rsidR="00F0431C" w:rsidRPr="00F0431C" w:rsidRDefault="00F0431C" w:rsidP="00F0431C">
      <w:pPr>
        <w:numPr>
          <w:ilvl w:val="0"/>
          <w:numId w:val="1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смешанная — соответственно, сочетание возможностей движения пациента и аппаратных возможностей</w:t>
      </w:r>
    </w:p>
    <w:p w:rsidR="00F0431C" w:rsidRPr="00F0431C" w:rsidRDefault="00F0431C" w:rsidP="00F0431C">
      <w:pPr>
        <w:spacing w:before="360" w:after="120" w:line="240" w:lineRule="auto"/>
        <w:jc w:val="both"/>
        <w:outlineLvl w:val="3"/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</w:pPr>
      <w:r w:rsidRPr="00F0431C"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  <w:t>Основные задачи механотерапии:</w:t>
      </w:r>
    </w:p>
    <w:p w:rsidR="00F0431C" w:rsidRPr="00F0431C" w:rsidRDefault="00F0431C" w:rsidP="00F0431C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увеличение амплитуды движений в поражённых суставах;</w:t>
      </w:r>
    </w:p>
    <w:p w:rsidR="00F0431C" w:rsidRPr="00F0431C" w:rsidRDefault="00F0431C" w:rsidP="00F0431C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укрепление ослабленных гипертрофированных мышц и улучшение их тонуса;</w:t>
      </w:r>
    </w:p>
    <w:p w:rsidR="00F0431C" w:rsidRPr="00F0431C" w:rsidRDefault="00F0431C" w:rsidP="00F0431C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нормализация функции нервно-мышечного аппарата;</w:t>
      </w:r>
    </w:p>
    <w:p w:rsidR="00F0431C" w:rsidRPr="00F0431C" w:rsidRDefault="00F0431C" w:rsidP="00F0431C">
      <w:pPr>
        <w:numPr>
          <w:ilvl w:val="0"/>
          <w:numId w:val="2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усиление кровообращения, тканевого обмена поражённой конечности;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Тренажёры для механотерапии предназначены для воздействия на определённые суставы и группы мышц. Чаще всего на практике применяют аппараты маятникового и блокового типа. Аппараты маятникового типа способствуют восстановлению подвижности и увеличению амплитуды движения в суставах. Блокового типа — для укрепления мышечных групп конечностей за счёт использования груза и противовеса. Максимальный терапевтический эффект достигается при регулярных длительных занятиях, с постепенно возрастающей нагрузкой.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Используемые в настоящее время тренажёры повышают пластический тонус мышц, способствуют увеличению силовой выносливости ослабленных мышц, восстановлению подвижности и функции сустава. Систематические занятия механотерапией сопровождаются увеличением ударного и минутного объёма крови, увеличением лёгочной вентиляции и повышением физической работоспособности.</w:t>
      </w:r>
    </w:p>
    <w:p w:rsidR="00F0431C" w:rsidRPr="00F0431C" w:rsidRDefault="00F0431C" w:rsidP="00F0431C">
      <w:pPr>
        <w:spacing w:before="360" w:after="120" w:line="240" w:lineRule="auto"/>
        <w:outlineLvl w:val="3"/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</w:pPr>
      <w:r w:rsidRPr="00F0431C"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  <w:t>Практическое применение механотерапии</w:t>
      </w:r>
    </w:p>
    <w:p w:rsidR="00F0431C" w:rsidRPr="00F0431C" w:rsidRDefault="00F0431C" w:rsidP="00F0431C">
      <w:pPr>
        <w:spacing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При отсутствии дорогостоящего оборудования и тренажёров для выполнения упражнений могут подойти простые устройства — гимнастические палки, мячи, прочие игровые снаряды. Часто механотерапия используется в сочетании с ЛФК и массажем. Как правило, назначают её до проведения ЛФК, в период наибольшей ограниченности подвижности у пациента.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Техническое устройство тренажёров позволяет медленно и плавно осуществлять движения в щадящем режиме. Процедуры дозируются по продолжительности, скорости и темпу. Курс механотерапии, как </w:t>
      </w:r>
      <w:proofErr w:type="spellStart"/>
      <w:proofErr w:type="gram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правило,состоит</w:t>
      </w:r>
      <w:proofErr w:type="spellEnd"/>
      <w:proofErr w:type="gram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из трех периодов — вводного, основного и заключительного. В вводный период проводят лёгкие упражнения, имеющие щадяще — тренирующий характер. Как правило, это интенсивные тренировочные упражнения. В третий период добавляют элементы обучения для продолжения самостоятельных занятий в домашних условиях. Продолжительность всего занятия, независимо от формы составляет до 30 минут, курс лечения — до 15 процедур.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При проведении занятий механотерапии необходимо придерживаться некоторых правил. А </w:t>
      </w:r>
    </w:p>
    <w:p w:rsidR="00F0431C" w:rsidRPr="00F0431C" w:rsidRDefault="00F0431C" w:rsidP="00F0431C">
      <w:pPr>
        <w:numPr>
          <w:ilvl w:val="0"/>
          <w:numId w:val="3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lastRenderedPageBreak/>
        <w:t>не рекомендуется приступать к занятиям сразу после приёма пищи;</w:t>
      </w:r>
    </w:p>
    <w:p w:rsidR="00F0431C" w:rsidRPr="00F0431C" w:rsidRDefault="00F0431C" w:rsidP="00F0431C">
      <w:pPr>
        <w:numPr>
          <w:ilvl w:val="0"/>
          <w:numId w:val="3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перед занятиями на тренажёрах необходимо выполнить разминку;</w:t>
      </w:r>
    </w:p>
    <w:p w:rsidR="00F0431C" w:rsidRPr="00F0431C" w:rsidRDefault="00F0431C" w:rsidP="00F0431C">
      <w:pPr>
        <w:numPr>
          <w:ilvl w:val="0"/>
          <w:numId w:val="3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начинать тренировку необходимо с минимальной нагрузкой;</w:t>
      </w:r>
    </w:p>
    <w:p w:rsidR="00F0431C" w:rsidRPr="00F0431C" w:rsidRDefault="00F0431C" w:rsidP="00F0431C">
      <w:pPr>
        <w:numPr>
          <w:ilvl w:val="0"/>
          <w:numId w:val="3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регулярные короткие тренировки эффективнее, чем </w:t>
      </w:r>
      <w:proofErr w:type="gram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длительные</w:t>
      </w:r>
      <w:proofErr w:type="gram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но редкие;</w:t>
      </w:r>
    </w:p>
    <w:p w:rsidR="00F0431C" w:rsidRPr="00F0431C" w:rsidRDefault="00F0431C" w:rsidP="00F0431C">
      <w:pPr>
        <w:numPr>
          <w:ilvl w:val="0"/>
          <w:numId w:val="3"/>
        </w:numPr>
        <w:spacing w:before="168" w:after="168" w:line="240" w:lineRule="auto"/>
        <w:ind w:left="240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во время занятий необходимо следить за частотой пульса.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Спектр заболеваний, при которых рекомендуют механотерапию широк. Но основные, это последствия заболеваний и повреждений опорно-двигательного аппарата, парезы, параличи, гипотрофия мышц конечностей. Также активно используют механотерапию при заболеваниях органов дыхания, сердечно-сосудистой системы, нарушениях обмена веществ.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Часто механотерапия становится единственным способом реабилитации пациентов, неспособных самостоятельно передвигаться. Современные аппараты механотерапии обеспечивают полный спектр как активных, так и пассивных движений, имеют различные механизмы работы и приводов. Для достижения эффективности терапии в комплекс включают динамические, циклические и силовые упражнения, а также упражнения на различные группы мышц с детализацией для каждой группы по отдельности. Результатом занятий является восстановление объёма движений в суставах, улучшение кровоснабжения, общетонизирующее действие.</w:t>
      </w:r>
    </w:p>
    <w:p w:rsidR="00F0431C" w:rsidRPr="00F0431C" w:rsidRDefault="00F0431C" w:rsidP="00F0431C">
      <w:pPr>
        <w:spacing w:before="360" w:after="120" w:line="240" w:lineRule="auto"/>
        <w:outlineLvl w:val="3"/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</w:pPr>
      <w:r w:rsidRPr="00F0431C">
        <w:rPr>
          <w:rFonts w:ascii="Helvetica" w:eastAsia="Times New Roman" w:hAnsi="Helvetica" w:cs="Times New Roman"/>
          <w:b/>
          <w:bCs/>
          <w:color w:val="1E1E1E"/>
          <w:sz w:val="28"/>
          <w:szCs w:val="28"/>
          <w:lang w:eastAsia="ru-RU"/>
        </w:rPr>
        <w:t>Роботизированная (пассивная) механотерапия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proofErr w:type="gram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Тренажеры-роботы это</w:t>
      </w:r>
      <w:proofErr w:type="gram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устройства, предназначенные для полной замены движения человеком, при невозможности их воспроизведения самостоятельно. Преимуществом роботов-тренажёров является возможность их длительного использования, моделирование нагрузки, возможность перепрограммирования и автоматизации. В настоящее время широко применяют роботизированные аппараты для CPM-терапии (</w:t>
      </w:r>
      <w:proofErr w:type="spell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Continuous</w:t>
      </w:r>
      <w:proofErr w:type="spell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Passive</w:t>
      </w:r>
      <w:proofErr w:type="spell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</w:t>
      </w:r>
      <w:proofErr w:type="spell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Movements</w:t>
      </w:r>
      <w:proofErr w:type="spell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), которые позволяют совершать циклические движения с заданной частотой и диапазоном движений, соответствующих физиологическим движениям в суставах человека. Анатомический дизайн приборов соответствует идеальное положение конечности.</w:t>
      </w:r>
    </w:p>
    <w:p w:rsidR="00F0431C" w:rsidRPr="00F0431C" w:rsidRDefault="00F0431C" w:rsidP="00F0431C">
      <w:pPr>
        <w:spacing w:after="375"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Роботизированная активно-пассивная механотерапия включает электромеханические тренажёры, </w:t>
      </w:r>
      <w:proofErr w:type="spell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изокинетические</w:t>
      </w:r>
      <w:proofErr w:type="spell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тренажёры, где нагрузка создаётся электромеханическим приводом.</w:t>
      </w:r>
    </w:p>
    <w:p w:rsidR="00F0431C" w:rsidRPr="00F0431C" w:rsidRDefault="00F0431C" w:rsidP="00F0431C">
      <w:pPr>
        <w:spacing w:line="240" w:lineRule="auto"/>
        <w:jc w:val="both"/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</w:pPr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Раннее использование роботизированной техники в послеоперационный период значительно сокращает сроки двигательной реабилитации, по сравнению с традиционной ЛФК. Локомоторная терапия позволяет ускорить процесс восстановления или улучшения постуральной стабильности ребёнка. Благодаря многократности повторений и биологической обратной связи формируется стереотип движения, ритм ходьбы, что является мощным положительным психоэмоциональным фактором, повышающим мотивацию к самостоятельной ходьбе. Использование интеллектуальных роботов подразумевает осуществление пассивных движений пациентом, включающих сенсорные системы восприятия мышечного усилия и системы привода поражённых конечностей. После курса лечения у пациентов значительно укрепляется мышечная сила, усиливается активность нервно-мышечного аппарата. А </w:t>
      </w:r>
      <w:proofErr w:type="gramStart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>так же</w:t>
      </w:r>
      <w:proofErr w:type="gramEnd"/>
      <w:r w:rsidRPr="00F0431C">
        <w:rPr>
          <w:rFonts w:ascii="Helvetica" w:eastAsia="Times New Roman" w:hAnsi="Helvetica" w:cs="Times New Roman"/>
          <w:color w:val="1E1E1E"/>
          <w:sz w:val="23"/>
          <w:szCs w:val="23"/>
          <w:lang w:eastAsia="ru-RU"/>
        </w:rPr>
        <w:t xml:space="preserve"> расширяется объём движений в поражённых суставах, увеличивается амплитуда. Но самое главное — повышается качество жизни в целом.</w:t>
      </w:r>
    </w:p>
    <w:p w:rsidR="00ED205C" w:rsidRDefault="00ED205C" w:rsidP="00F0431C"/>
    <w:p w:rsidR="00F0431C" w:rsidRDefault="00F0431C"/>
    <w:sectPr w:rsidR="00F0431C" w:rsidSect="00F0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B97"/>
    <w:multiLevelType w:val="multilevel"/>
    <w:tmpl w:val="C1D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46456"/>
    <w:multiLevelType w:val="multilevel"/>
    <w:tmpl w:val="FC4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6F28"/>
    <w:multiLevelType w:val="multilevel"/>
    <w:tmpl w:val="327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C"/>
    <w:rsid w:val="009F089D"/>
    <w:rsid w:val="00ED205C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5E72-7F36-4329-8C29-55C0C31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4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F0431C"/>
  </w:style>
  <w:style w:type="paragraph" w:styleId="a3">
    <w:name w:val="Normal (Web)"/>
    <w:basedOn w:val="a"/>
    <w:uiPriority w:val="99"/>
    <w:semiHidden/>
    <w:unhideWhenUsed/>
    <w:rsid w:val="00F0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1C"/>
    <w:rPr>
      <w:color w:val="0000FF"/>
      <w:u w:val="single"/>
    </w:rPr>
  </w:style>
  <w:style w:type="character" w:customStyle="1" w:styleId="p7f7b8f7a">
    <w:name w:val="p7f7b8f7a"/>
    <w:basedOn w:val="a0"/>
    <w:rsid w:val="00F0431C"/>
  </w:style>
  <w:style w:type="character" w:customStyle="1" w:styleId="o5713f463">
    <w:name w:val="o5713f463"/>
    <w:basedOn w:val="a0"/>
    <w:rsid w:val="00F0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57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1013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352A3"/>
                <w:left w:val="none" w:sz="0" w:space="0" w:color="auto"/>
                <w:bottom w:val="none" w:sz="0" w:space="15" w:color="1352A3"/>
                <w:right w:val="none" w:sz="0" w:space="23" w:color="1352A3"/>
              </w:divBdr>
            </w:div>
            <w:div w:id="60222911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352A3"/>
                <w:left w:val="none" w:sz="0" w:space="0" w:color="auto"/>
                <w:bottom w:val="none" w:sz="0" w:space="15" w:color="1352A3"/>
                <w:right w:val="none" w:sz="0" w:space="23" w:color="1352A3"/>
              </w:divBdr>
            </w:div>
            <w:div w:id="195016595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7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97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907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4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0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3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87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0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5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3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85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0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4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6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7559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9062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507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9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21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7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9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0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6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3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3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0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1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5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14158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352A3"/>
                <w:left w:val="none" w:sz="0" w:space="0" w:color="auto"/>
                <w:bottom w:val="none" w:sz="0" w:space="15" w:color="1352A3"/>
                <w:right w:val="none" w:sz="0" w:space="23" w:color="1352A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torkarasenko.ru/lechebnaya-fiz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2022-04-15T11:21:00Z</dcterms:created>
  <dcterms:modified xsi:type="dcterms:W3CDTF">2022-04-15T11:22:00Z</dcterms:modified>
</cp:coreProperties>
</file>