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DB" w:rsidRPr="009B5BDB" w:rsidRDefault="009B5BDB" w:rsidP="009B5BD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Тест коммуникативных умений </w:t>
      </w:r>
      <w:proofErr w:type="gramStart"/>
      <w:r w:rsidRPr="009B5B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Михельсона</w:t>
      </w:r>
      <w:r w:rsidRPr="009B5B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(</w:t>
      </w:r>
      <w:proofErr w:type="gramEnd"/>
      <w:r w:rsidRPr="009B5B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адаптация Ю.З. </w:t>
      </w:r>
      <w:proofErr w:type="spellStart"/>
      <w:r w:rsidRPr="009B5B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Гильбуха</w:t>
      </w:r>
      <w:proofErr w:type="spellEnd"/>
      <w:r w:rsidRPr="009B5B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)</w:t>
      </w:r>
    </w:p>
    <w:p w:rsidR="009B5BDB" w:rsidRPr="009B5BDB" w:rsidRDefault="009B5BDB" w:rsidP="009B5BD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Тест </w:t>
      </w:r>
      <w:proofErr w:type="spell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Л.Михельсона</w:t>
      </w:r>
      <w:proofErr w:type="spell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 (перевод и адаптация Ю. З. </w:t>
      </w:r>
      <w:proofErr w:type="spell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Гильбуха</w:t>
      </w:r>
      <w:proofErr w:type="spell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предназначен для определения уровня коммуникативной компетентности и качества сформированности основных коммуникативных умений.</w:t>
      </w:r>
    </w:p>
    <w:p w:rsidR="009B5BDB" w:rsidRPr="009B5BDB" w:rsidRDefault="009B5BDB" w:rsidP="009B5BD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Инструкция: 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t>Мы просим Вас внимательно прочитать каждую из описанных ситуаций и выбрать один вариант поведения в ней. Это должно быть наиболее характерное для Вас поведение, то, что Вы действительно делаете в таких случаях, а не то, что, по-вашему, следовало бы делать.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говорит Вам: "Мне кажется, что Вы замечательный человек". Вы обычно в подобных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ситуациях: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"Нет, что Вы! Я таким не являюсь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 с улыбкой: "Спасибо, я действительно человек выдающийся".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"Спасибо".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Ничего не говорите и при этом краснеете.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"Да, я думаю, что отличаюсь от других и в лучшую сторону".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совершает действие или поступок, которые, по Вашему мнению, являются замечательными.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Поступаете так, как если бы это действие не было столь замечательным, и при этом говорите: "Нормально!"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"Это было отлично, но я видел результаты получше".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Ничего не говорите.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"Я могу сделать гораздо лучше".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"Это действительно замечательно!"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занимаетесь делом, которое Вам нравится, и думаете, что оно у Вас получается очень хорошо. Кто-либо говорит: "Мне это не нравится!"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"Вы - болван!"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"Я все же думаю, что это заслуживает хорошей оценки".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"Вы правы", хотя на самом деле не согласны с этим.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"Я думаю, что это выдающийся уровень. Что Вы в этом понимаете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Чувствуете себя обиженным и ничего не говорите в ответ.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забыли взять с собой какой-то предмет, а думали, что принесли его, и кто-то говорит Вам: "Вы такой растяпа! Вы забыли бы и свою голову, если бы она не была прикреплена к плечам". Обычно Вы в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ответ: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"Во всяком случае, я толковее Вас. Кроме того, что Вы в этом понимаете!"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"Да, Вы правы. Иногда я веду себя как растяпа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"Если кто-либо растяпа, то это Вы".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"У всех людей есть недостатки. Я не заслуживаю такой оценки только за то, что забыл что-то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Ничего не говорите или вообще игнорируете это заявление.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Кто-либо, с кем Вы договорились встретиться, опоздал на 30 минут, и это Вас расстроило, причем человек этот не дает никаких объяснений своему опозданию. В ответ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"Я расстроен тем, что Вы заставили меня столько ожидать".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"Я все думал, когда же Вы придете".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"Это был последний раз, когда я заставил себя ожидать Вас".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Ничего не говорите этому человеку.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"Вы же обещали! Как Вы смели так опаздывать!"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Вам нужно, чтобы кто-либо сделал для Вас одну вещь.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Никого ни о чем не просите.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"Вы должны сделать это для меня".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"Не могли бы Вы сделать для меня одну вещь?", после этого объясняете суть дела.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Слегка намекаете, что Вам нужна услуга этого человека.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"Я очень хочу, чтобы Вы сделали это для меня".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знаете, что кто-то чувствует себя расстроенным. Обычно в таких ситуациях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"Вы выглядите расстроенным. Не могу ли я помочь?"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Находясь рядом с этим человеком, не заводите разговора о его состоянии.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"У Вас какая-то неприятность?"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Ничего не говорите и оставляете этого человека наедине с собой.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Смеясь говорите: "Вы просто как большой ребенок!"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чувствуете себя расстроенным, а кто-либо говорит: "Вы выглядите расстроенным". Обычно в таких ситуациях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Отрицательно качаете головой или никак не реагируете.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"Это не Ваше дело!"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"Да, я немного расстроен. Спасибо за участие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"Пустяки".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"Я расстроен, оставьте меня одного".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порицает Вас за ошибку, совершенную другими.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"Вы с ума сошли!"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"Это не моя вина. Эту ошибку совершил кто-то другой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"Я не думаю, что это моя вина".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"Оставьте меня в покое, Вы не знаете, что Вы говорите".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Принимаете свою вину или не говорите ничего.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просит Вас сделать что-либо, но Вы не знаете, почему это должно быть сделано.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"Это не имеет никакого смысла, я не хочу это делать".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Выполняете просьбу и ничего не говорите.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"Это глупость; я не собираюсь этого делать".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Прежде чем выполнить просьбу, говорите: "Объясните, пожалуйста, почему это должно быть сделано".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"Если Вы этого хотите...", после чего выполняете просьбу.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Кто-то говорит Вам,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что по его мнению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, то, что Вы сделали, великолепно.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"Да, я обычно это делаю лучше, чем большинство других людей".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"Нет, это не было столь здорово".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"Правильно, я действительно это делаю лучше всех".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"Спасибо".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Игнорируете услышанное и ничего не отвечаете.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был очень любезен с Вами.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"Вы действительно были очень любезны по отношению ко мне".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Действуете так, будто этот человек не был столь любезен к Вам, и говорите: "Да, спасибо".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"Вы вели себя в отношении меня вполне нормально, но я заслуживаю большего.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Игнорируете этот факт и ничего не говорите.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"Вы вели себя в отношении меня недостаточно хорошо".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разговариваете с приятелем очень громко, и кто-либо говорит Вам: "Извините, но Вы ведете себя слишком шумно".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Немедленно прекращаете беседу.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"Если Вам это не нравится, проваливайте отсюда".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"Извините, я буду говорить тише", после чего ведется беседа приглушенным голосом.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"Извините" и прекращаете беседу.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"Все в порядке" и продолжаете громко разговаривать.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стоите в очереди, и кто-либо становится впереди Вас.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Негромко комментируете это, ни к кому не обращаясь, например: "Некоторые люди ведут себя очень нервно".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"Становитесь в хвост очереди!"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Ничего не говорите этому типу.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 громко: "Выйди из очереди, ты, нахал!"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"Я занял очередь раньше Вас. Пожалуйста, станьте в конец очереди".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делает что-нибудь такое, что Вам не нравится и вызывает у Вас сильное раздражение.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Выкрикиваете: "Вы болван, я ненавижу Вас!"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"Я сердит на Вас. Мне не нравится то, что Вы делаете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Действуете так, чтобы повредить этому делу, но ничего этому типу не говорите.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"Я рассержен. Вы мне не нравитесь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Игнорируете это событие и ничего не говорите этому типу.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имеет что-нибудь такое, чем Вы хотели бы пользоваться.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 этому человеку, чтобы он дал Вам эту вещь.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Воздерживаетесь от всяких просьб.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Отбираете эту вещь.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 этому человеку, что Вы хотели бы пользоваться данным предметом, и затем просите его у него.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Рассуждаете об этом предмете, но не просите его для пользования.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спрашивает, может ли он получить у Вас определенный предмет для временного пользования, но так как это новый предмет, Вам не хочется его одалживать.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"Нет, я только что достал его и не хочу с ним расставаться; может быть когда-нибудь потом".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"Вообще-то я не хотел бы его давать, но Вы можете попользоваться им".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"Нет, приобретайте свой!"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Одалживаете этот предмет вопреки своему нежеланию.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"Вы с ума сошли!"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Какие-то люде ведут беседу о хобби, которое нравится и Вам, и Вы хотели бы присоединиться к разговору.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Не говорите ничего.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Прерываете беседу и сразу же начинаете рассказывать о своих успехах в этом хобби.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Подходите поближе к группе и при удобном случае вступаете в разговор.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Подходите поближе и ожидаете, когда собеседники обратят на Вас внимание.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Прерываете беседу и тотчас начинаете говорить о том, как сильно Вам нравится это хобби.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занимаетесь своим хобби, а кто-либо спрашивает: "Что Вы делаете?" Обычно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"О, это пустяк". Или: "Да ничего особенного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"Не мешайте, разве Вы не видите, что я занят?"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Продолжаете молча работать.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"Это совсем Вас не касается".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Прекращаете работу и объясняете, что именно Вы делаете.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видите споткнувшегося и падающего человека.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Рассмеявшись, говорите: "Почему Вы не смотрите под ноги?"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"У Вас все в порядке? Может быть я что-либо могу для Вас сделать?"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Спрашиваете: "Что случилось?"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"Это все колдобины в тротуаре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Никак не реагируете на это событие.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стукнулись головой о полку и набили шишку. Кто-либо говорит: "С Вами все в порядке?" Обычно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"Я прекрасно себя чувствую. Оставьте меня в покое!"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Ничего не говорите, игнорируя этого человека.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"Почему Вы не занимаетесь своим делом?"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"Нет, я ушиб свою голову, спасибо за внимание ко мне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) Говорите: "Пустяки, у меня все будет </w:t>
      </w:r>
      <w:proofErr w:type="spell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о'кей</w:t>
      </w:r>
      <w:proofErr w:type="spell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допустили ошибку, но вина за нее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возложена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 но кого-либо другого.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Не говорите ничего.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"Это их ошибка!"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"Эту ошибку допустил Я".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"Я не думаю, что это сделал этот человек".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"Это их горькая доля".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чувствуете себя оскорбленным словами, сказанными кем-либо в Ваш адрес.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Уходите прочь от этого человека, не сказав ему, что он расстроил Вас.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Заявляете этому человеку, чтобы он не смел больше этого делать.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Ничего не говорите этому человеку, хотя чувствуете себя обиженным.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В свою очередь оскорбляете этого человека, называя его по имени.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Заявляете этому человеку, что Вам не нравится то, что он сказал, и что он не должен этого делать снова.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часто перебивает, когда Вы говорите. Обычно в таких случаях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Вы: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"Извините, но я хотел бы закончить то, о чем рассказывал".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"Так не делают. Могу я продолжить свой рассказ?"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Прерываете этого человека, возобновляя свой рассказ.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Ничего не говорите, позволяя другому человеку продолжать свою речь.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Говорите: "Замолчите! Вы меня перебили!"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 просит Вас сделать что-либо, что помешало бы Вам осуществить свои планы. В этих условиях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"Я действительно имел другие планы, но я сделаю то, что Вы хотите.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Говорите: "Ни в коем случае! Поищите кого-нибудь еще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"Хорошо, я сделаю то, что Вы хотите".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Говорите: "Отойдите, оставьте меня в покое".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Говорите: "Я уже приступил к осуществлению других планов. Может быть, когда-нибудь потом".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Вы видите кого-либо, с кем хотели бы встретиться и познакомиться. В этой ситуации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Радостно окликаете этого человека и идете ему навстречу.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Подходите к этому человеку, представляетесь и начинаете с ним разговор.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Подходите к этому человеку и ждете, когда он заговорит с Вами.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Подходите к этому человеку и начинаете рассказывать о крупных делах, совершенных Вами.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д) Ничего не говорите этому человеку.</w:t>
      </w:r>
    </w:p>
    <w:p w:rsidR="009B5BDB" w:rsidRPr="009B5BDB" w:rsidRDefault="009B5BDB" w:rsidP="009B5BD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Кто-либо, кого Вы раньше не встречали, останавливается и окликает Вас возгласом "Привет!" В таких случаях Вы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обычно: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>) Говорите: "Что Вам угодно?"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б) Не говорите ничего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в) Говорите: "Оставьте меня в покое".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г) Произносите в ответ "Привет!", представляетесь и просите этого человека представиться в свою очередь.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  <w:r w:rsidRPr="009B5BDB">
        <w:rPr>
          <w:rFonts w:ascii="Arial" w:eastAsia="Times New Roman" w:hAnsi="Arial" w:cs="Arial"/>
          <w:sz w:val="24"/>
          <w:szCs w:val="24"/>
          <w:lang w:eastAsia="ru-RU"/>
        </w:rPr>
        <w:t>д) Киваете головой, произносите "Привет!" и проходите мимо.</w:t>
      </w:r>
    </w:p>
    <w:p w:rsidR="009B5BDB" w:rsidRPr="009B5BDB" w:rsidRDefault="009B5BDB" w:rsidP="009B5BD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Данный тест представляет собой разновидность теста достижений, то есть построен по типу задачи, у которой есть правильный ответ. В тесте предполагается некоторый эталонный вариант поведения, который соответствует компетентному, уверенному, партнерскому стилю. Степень приближения к эталону можно определить по числу правильных ответов. Неправильные ответы подразделяются на неправильные "снизу" (зависимые) и неправильные "сверху" (агрессивные). Опросник содержит описание 27 коммуникативных ситуаций. К каждой ситуации предлагается 5 возможных вариантов поведения. Надо выбрать один, присущий именно ему способ поведения в данной ситуации. Нельзя выбирать два или более </w:t>
      </w:r>
      <w:proofErr w:type="gram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вариантов</w:t>
      </w:r>
      <w:proofErr w:type="gram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 или приписывать вариант, не указанный в опроснике. Авторами предлагается ключ, с помощью которого можно определить, к какому типу реагирования относится выбранный вариант ответа: уверенному, зависимому или агрессивному. В итоге предлагается подсчитать число правильных и неправильных ответов в процентном отношении к общему числу выбранных ответов.</w:t>
      </w:r>
    </w:p>
    <w:p w:rsidR="009B5BDB" w:rsidRPr="009B5BDB" w:rsidRDefault="009B5BDB" w:rsidP="009B5BD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sz w:val="24"/>
          <w:szCs w:val="24"/>
          <w:lang w:eastAsia="ru-RU"/>
        </w:rPr>
        <w:t>Все вопросы разделены авторами на 5 типов коммуникативных ситуаций: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- ситуации, в которых требуется реакция на положительные высказывания партнера (вопросы 1, 2, 11, 12)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- ситуации, в которых подросток (старшеклассник) должен реагировать на отрицательные высказывания (вопросы 3, 4, 5, 15, 23, 24)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- ситуации, в которых к подростку (старшекласснику) обращаются с просьбой (вопросы 6, 10, 14, 16, 17, 25)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>- ситуации беседы (13, 18, 19, 26, 27)</w:t>
      </w:r>
      <w:r w:rsidRPr="009B5BD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ситуации, в которых требуется проявление </w:t>
      </w:r>
      <w:proofErr w:type="spellStart"/>
      <w:r w:rsidRPr="009B5BDB">
        <w:rPr>
          <w:rFonts w:ascii="Arial" w:eastAsia="Times New Roman" w:hAnsi="Arial" w:cs="Arial"/>
          <w:sz w:val="24"/>
          <w:szCs w:val="24"/>
          <w:lang w:eastAsia="ru-RU"/>
        </w:rPr>
        <w:t>эмпатии</w:t>
      </w:r>
      <w:proofErr w:type="spellEnd"/>
      <w:r w:rsidRPr="009B5BDB">
        <w:rPr>
          <w:rFonts w:ascii="Arial" w:eastAsia="Times New Roman" w:hAnsi="Arial" w:cs="Arial"/>
          <w:sz w:val="24"/>
          <w:szCs w:val="24"/>
          <w:lang w:eastAsia="ru-RU"/>
        </w:rPr>
        <w:t xml:space="preserve"> (понимание чувств и состояний другого человека (вопросы 7, 8, 9, 20, 21, 22).</w:t>
      </w:r>
    </w:p>
    <w:p w:rsidR="009B5BDB" w:rsidRPr="009B5BDB" w:rsidRDefault="009B5BDB" w:rsidP="009B5BDB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Обработка и анализ результатов:</w:t>
      </w:r>
    </w:p>
    <w:p w:rsidR="009B5BDB" w:rsidRPr="009B5BDB" w:rsidRDefault="009B5BDB" w:rsidP="009B5BD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Отметьте, какой способ общения Вы выбрали (зависимый, компетентный, агрессивный) в каждой предложенной ситуации в соответствии с ключом. Проанализируйте результаты: какие умения у Вас сформированы, какой тип поведения преобладает?</w:t>
      </w:r>
    </w:p>
    <w:p w:rsidR="009B5BDB" w:rsidRPr="009B5BDB" w:rsidRDefault="009B5BDB" w:rsidP="009B5BDB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Блоки умений: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оказывать и принимать знаки внимания (комплименты) от сверстника - вопросы 1, 2, 11, 12.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Реагирование на справедливую критику - вопросы 4, 13.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Реагирование на несправедливую критику - вопросы 3, 9.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Реагирование на задевающее, провоцирующее поведение со стороны собеседника - вопросы 5, 14, 15, 23, 24.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обратиться к сверстнику с просьбой - вопросы 6, 16.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ответить отказом на чужую просьбу, сказать "нет" - вопросы 10, 17, 25.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самому оказать сочувствие, поддержку - вопросы 7, 20.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самому принимать сочувствие и поддержку со стороны сверстников - вопросы 8, 21.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вступить в контакт с другим человеком, контактность - вопросы 18, 26.</w:t>
      </w:r>
    </w:p>
    <w:p w:rsidR="009B5BDB" w:rsidRPr="009B5BDB" w:rsidRDefault="009B5BDB" w:rsidP="009B5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Реагирование на попытку вступить с тобой в контакт - вопросы 19, 27.</w:t>
      </w:r>
    </w:p>
    <w:p w:rsidR="009B5BDB" w:rsidRPr="009B5BDB" w:rsidRDefault="009B5BDB" w:rsidP="009B5BD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"/>
        <w:gridCol w:w="1351"/>
        <w:gridCol w:w="1712"/>
        <w:gridCol w:w="1549"/>
      </w:tblGrid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зависимые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компетентные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агрессивные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9B5BDB" w:rsidRPr="009B5BDB" w:rsidTr="009B5B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BDB" w:rsidRPr="009B5BDB" w:rsidRDefault="009B5BDB" w:rsidP="009B5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</w:tr>
    </w:tbl>
    <w:p w:rsidR="004C21A4" w:rsidRPr="009B5BDB" w:rsidRDefault="009B5BDB">
      <w:pPr>
        <w:rPr>
          <w:rFonts w:ascii="Arial" w:hAnsi="Arial" w:cs="Arial"/>
          <w:sz w:val="24"/>
          <w:szCs w:val="24"/>
        </w:rPr>
      </w:pPr>
      <w:r w:rsidRPr="009B5BD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sectPr w:rsidR="004C21A4" w:rsidRPr="009B5BDB" w:rsidSect="009B5BD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C37"/>
    <w:multiLevelType w:val="multilevel"/>
    <w:tmpl w:val="3E94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B4F38"/>
    <w:multiLevelType w:val="multilevel"/>
    <w:tmpl w:val="9A5A183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B"/>
    <w:rsid w:val="004C21A4"/>
    <w:rsid w:val="009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5128-0B24-4505-84A5-5AA6788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2022-04-15T07:31:00Z</dcterms:created>
  <dcterms:modified xsi:type="dcterms:W3CDTF">2022-04-15T07:32:00Z</dcterms:modified>
</cp:coreProperties>
</file>