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2D5" w:rsidRPr="00A572D5" w:rsidRDefault="00A572D5" w:rsidP="00A572D5">
      <w:pPr>
        <w:spacing w:before="100" w:beforeAutospacing="1" w:after="3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A572D5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Методика "Проставь значки"</w:t>
      </w:r>
    </w:p>
    <w:p w:rsidR="00A572D5" w:rsidRPr="00A572D5" w:rsidRDefault="00A572D5" w:rsidP="00A572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72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  Тестовое задание в этой методике предназначено для оценки переключения и распределения внимания ребенка. Перед нача</w:t>
      </w:r>
      <w:r w:rsidRPr="00A572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softHyphen/>
        <w:t>лом выполнения задания ребенку показывают рисунок и объясня</w:t>
      </w:r>
      <w:r w:rsidRPr="00A572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softHyphen/>
        <w:t>ют, как с ним работать. Эта работа заключается в том, чтобы в каждом из квадратиков, треугольников, кружков и ромбиков про</w:t>
      </w:r>
      <w:r w:rsidRPr="00A572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softHyphen/>
        <w:t>ставить тот знак, который задан вверху на образце, т.е., соответ</w:t>
      </w:r>
      <w:r w:rsidRPr="00A572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softHyphen/>
        <w:t>ственно, галочку, черту, плюс или точку.</w:t>
      </w:r>
    </w:p>
    <w:p w:rsidR="00A572D5" w:rsidRPr="00A572D5" w:rsidRDefault="00A572D5" w:rsidP="00A572D5">
      <w:pPr>
        <w:spacing w:before="360" w:after="120" w:line="240" w:lineRule="auto"/>
        <w:ind w:firstLine="480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572D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Проведение методики</w:t>
      </w:r>
    </w:p>
    <w:p w:rsidR="00A572D5" w:rsidRPr="00A572D5" w:rsidRDefault="00A572D5" w:rsidP="00A572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72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  Ребенок непрерывно работает, выполняя это задание в течение двух минут, а общий показатель переключения и распределения его внимания определяется по формуле:</w:t>
      </w:r>
    </w:p>
    <w:p w:rsidR="00A572D5" w:rsidRPr="00A572D5" w:rsidRDefault="00A572D5" w:rsidP="00A572D5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2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S</w:t>
      </w:r>
      <w:proofErr w:type="gramStart"/>
      <w:r w:rsidRPr="00A572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=(</w:t>
      </w:r>
      <w:proofErr w:type="gramEnd"/>
      <w:r w:rsidRPr="00A572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0,5N - 2,8n)/120</w:t>
      </w:r>
    </w:p>
    <w:p w:rsidR="00A572D5" w:rsidRPr="00A572D5" w:rsidRDefault="00A572D5" w:rsidP="00A572D5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2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где S - показатель переключения и распределения внимания;</w:t>
      </w:r>
    </w:p>
    <w:p w:rsidR="00A572D5" w:rsidRPr="00A572D5" w:rsidRDefault="00A572D5" w:rsidP="00A572D5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2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N - количество геометрических фигур, просмотренных и по</w:t>
      </w:r>
      <w:r w:rsidRPr="00A572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меченных соответствующими знаками в течение двух минут;</w:t>
      </w:r>
    </w:p>
    <w:p w:rsidR="00A572D5" w:rsidRPr="00A572D5" w:rsidRDefault="00A572D5" w:rsidP="00A572D5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2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n - количество ошибок, допущенных во время выполнения задания. Ошибками считаются неправильно проставленные зна</w:t>
      </w:r>
      <w:r w:rsidRPr="00A572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ки или пропущенные, т.е. не помеченные соответствующими зна</w:t>
      </w:r>
      <w:r w:rsidRPr="00A572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ками, геометрические фигуры.</w:t>
      </w:r>
    </w:p>
    <w:p w:rsidR="00A572D5" w:rsidRPr="00A572D5" w:rsidRDefault="00A572D5" w:rsidP="00A572D5">
      <w:pPr>
        <w:spacing w:before="360" w:after="120" w:line="240" w:lineRule="auto"/>
        <w:ind w:firstLine="480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572D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Оценка результатов</w:t>
      </w:r>
    </w:p>
    <w:p w:rsidR="00A572D5" w:rsidRPr="00A572D5" w:rsidRDefault="00A572D5" w:rsidP="00A572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72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  10 баллов - показатель S больше чем 1,00.</w:t>
      </w:r>
    </w:p>
    <w:p w:rsidR="00A572D5" w:rsidRPr="00A572D5" w:rsidRDefault="00A572D5" w:rsidP="00A572D5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2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8-9 баллов - показатель S находится в пределах от 0,75 до 1,00.</w:t>
      </w:r>
    </w:p>
    <w:p w:rsidR="00A572D5" w:rsidRPr="00A572D5" w:rsidRDefault="00A572D5" w:rsidP="00A572D5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2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6-7 баллов - показатель S располагается в пределах от 0,50 до 0,75.</w:t>
      </w:r>
    </w:p>
    <w:p w:rsidR="00A572D5" w:rsidRPr="00A572D5" w:rsidRDefault="00A572D5" w:rsidP="00A572D5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2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4-5 баллов - показатель S находится в интервале от 0,25 до 0,50.</w:t>
      </w:r>
    </w:p>
    <w:p w:rsidR="00A572D5" w:rsidRPr="00A572D5" w:rsidRDefault="00A572D5" w:rsidP="00A572D5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2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0-3 балла - показатель S находится в пределах от 0,00 до 0,25.</w:t>
      </w:r>
    </w:p>
    <w:p w:rsidR="00A572D5" w:rsidRPr="00A572D5" w:rsidRDefault="00A572D5" w:rsidP="00A572D5">
      <w:pPr>
        <w:spacing w:before="360" w:after="120" w:line="240" w:lineRule="auto"/>
        <w:ind w:firstLine="480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572D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Выводы об уровне развития</w:t>
      </w:r>
    </w:p>
    <w:p w:rsidR="00A572D5" w:rsidRPr="00A572D5" w:rsidRDefault="00A572D5" w:rsidP="00A572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72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  10 баллов - очень высокий.</w:t>
      </w:r>
    </w:p>
    <w:p w:rsidR="00A572D5" w:rsidRPr="00A572D5" w:rsidRDefault="00A572D5" w:rsidP="00A572D5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2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8-9 баллов - высокий.</w:t>
      </w:r>
    </w:p>
    <w:p w:rsidR="00A572D5" w:rsidRPr="00A572D5" w:rsidRDefault="00A572D5" w:rsidP="00A572D5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2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6-7 баллов - средний.</w:t>
      </w:r>
    </w:p>
    <w:p w:rsidR="00A572D5" w:rsidRPr="00A572D5" w:rsidRDefault="00A572D5" w:rsidP="00A572D5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2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4-5 баллов - низкий.</w:t>
      </w:r>
    </w:p>
    <w:p w:rsidR="00A572D5" w:rsidRPr="00A572D5" w:rsidRDefault="00A572D5" w:rsidP="00A572D5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2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0-3 балла - очень низкий.</w:t>
      </w:r>
    </w:p>
    <w:p w:rsidR="00A572D5" w:rsidRPr="00A572D5" w:rsidRDefault="00A572D5" w:rsidP="00A572D5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572D5">
        <w:rPr>
          <w:rFonts w:ascii="Georgia" w:eastAsia="Times New Roman" w:hAnsi="Georgia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0B8F3AA" wp14:editId="2231D926">
            <wp:extent cx="4419600" cy="5181600"/>
            <wp:effectExtent l="0" t="0" r="0" b="0"/>
            <wp:docPr id="1" name="Рисунок 1" descr="https://azps.ru/tests/pozn/markzn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ps.ru/tests/pozn/markzn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2D5" w:rsidRPr="00A572D5" w:rsidRDefault="00A572D5" w:rsidP="00A572D5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572D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8B654E" w:rsidRDefault="008B654E">
      <w:bookmarkStart w:id="0" w:name="_GoBack"/>
      <w:bookmarkEnd w:id="0"/>
    </w:p>
    <w:sectPr w:rsidR="008B654E" w:rsidSect="00A572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C3102"/>
    <w:multiLevelType w:val="multilevel"/>
    <w:tmpl w:val="8810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D5"/>
    <w:rsid w:val="008B654E"/>
    <w:rsid w:val="00A5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68900-22E6-42AD-A64F-EBE57C23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2022-04-14T09:00:00Z</dcterms:created>
  <dcterms:modified xsi:type="dcterms:W3CDTF">2022-04-14T09:01:00Z</dcterms:modified>
</cp:coreProperties>
</file>