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07" w:rsidRPr="00355E07" w:rsidRDefault="00355E07" w:rsidP="00355E07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55E07">
        <w:rPr>
          <w:rFonts w:ascii="Arial" w:eastAsia="Calibri" w:hAnsi="Arial" w:cs="Arial"/>
          <w:b/>
          <w:sz w:val="28"/>
          <w:szCs w:val="28"/>
        </w:rPr>
        <w:t>Стандарты предоставления услуг по информированию и консультированию детей-инвалидов в стационарных условиях</w:t>
      </w:r>
    </w:p>
    <w:p w:rsidR="00355E07" w:rsidRPr="00355E07" w:rsidRDefault="00355E07" w:rsidP="00355E07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355E07">
        <w:rPr>
          <w:rFonts w:ascii="Arial" w:eastAsia="Calibri" w:hAnsi="Arial" w:cs="Arial"/>
          <w:b/>
          <w:sz w:val="28"/>
          <w:szCs w:val="28"/>
        </w:rPr>
        <w:t>ЦРГ 3</w:t>
      </w:r>
      <w:r w:rsidRPr="00355E07">
        <w:rPr>
          <w:rFonts w:ascii="Calibri" w:eastAsia="Calibri" w:hAnsi="Calibri" w:cs="Times New Roman"/>
        </w:rPr>
        <w:t xml:space="preserve"> </w:t>
      </w:r>
    </w:p>
    <w:p w:rsidR="00355E07" w:rsidRPr="00355E07" w:rsidRDefault="00355E07" w:rsidP="00355E07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355E07">
        <w:rPr>
          <w:rFonts w:ascii="Arial" w:eastAsia="Calibri" w:hAnsi="Arial" w:cs="Arial"/>
          <w:sz w:val="24"/>
          <w:szCs w:val="24"/>
        </w:rPr>
        <w:t xml:space="preserve">(дети-инвалиды с преимущественными нарушениями сенсорных функций (слуха) </w:t>
      </w:r>
      <w:proofErr w:type="gramEnd"/>
    </w:p>
    <w:p w:rsidR="00355E07" w:rsidRPr="00355E07" w:rsidRDefault="00355E07" w:rsidP="00355E07">
      <w:pPr>
        <w:spacing w:after="0" w:line="259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:rsidR="00355E07" w:rsidRDefault="00355E07" w:rsidP="00E01284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E01284" w:rsidRPr="00E01284" w:rsidRDefault="00E01284" w:rsidP="00E01284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СОЦИАЛЬНО-СРЕДОВАЯ РЕАБИЛИТАЦИЯ И АБИЛИТАЦИЯ</w:t>
      </w:r>
    </w:p>
    <w:tbl>
      <w:tblPr>
        <w:tblStyle w:val="a3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E01284" w:rsidRPr="00E01284" w:rsidTr="009611A1">
        <w:tc>
          <w:tcPr>
            <w:tcW w:w="2830" w:type="dxa"/>
          </w:tcPr>
          <w:p w:rsidR="00E01284" w:rsidRPr="00E01284" w:rsidRDefault="00E01284" w:rsidP="00E0128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реабилитационной услуги</w:t>
            </w:r>
          </w:p>
        </w:tc>
        <w:tc>
          <w:tcPr>
            <w:tcW w:w="6515" w:type="dxa"/>
          </w:tcPr>
          <w:p w:rsidR="00E01284" w:rsidRPr="00E01284" w:rsidRDefault="00E01284" w:rsidP="00E0128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b/>
                <w:sz w:val="20"/>
                <w:szCs w:val="20"/>
              </w:rPr>
              <w:t>Содержание услуги</w:t>
            </w:r>
          </w:p>
        </w:tc>
      </w:tr>
      <w:tr w:rsidR="00E01284" w:rsidRPr="00E01284" w:rsidTr="009611A1">
        <w:tc>
          <w:tcPr>
            <w:tcW w:w="2830" w:type="dxa"/>
          </w:tcPr>
          <w:p w:rsidR="00E01284" w:rsidRPr="00E01284" w:rsidRDefault="00E01284" w:rsidP="00E0128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sz w:val="20"/>
                <w:szCs w:val="20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</w:tcPr>
          <w:p w:rsidR="00E01284" w:rsidRPr="00E01284" w:rsidRDefault="00E01284" w:rsidP="00E01284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sz w:val="20"/>
                <w:szCs w:val="20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E01284" w:rsidRPr="00E01284" w:rsidRDefault="00E01284" w:rsidP="00E01284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sz w:val="20"/>
                <w:szCs w:val="20"/>
              </w:rPr>
              <w:t xml:space="preserve">информирование о доступной и </w:t>
            </w:r>
            <w:proofErr w:type="spellStart"/>
            <w:r w:rsidRPr="00E01284">
              <w:rPr>
                <w:rFonts w:ascii="Arial" w:eastAsia="Calibri" w:hAnsi="Arial" w:cs="Arial"/>
                <w:sz w:val="20"/>
                <w:szCs w:val="20"/>
              </w:rPr>
              <w:t>безбарьерной</w:t>
            </w:r>
            <w:proofErr w:type="spellEnd"/>
            <w:r w:rsidRPr="00E01284">
              <w:rPr>
                <w:rFonts w:ascii="Arial" w:eastAsia="Calibri" w:hAnsi="Arial" w:cs="Arial"/>
                <w:sz w:val="20"/>
                <w:szCs w:val="20"/>
              </w:rPr>
              <w:t xml:space="preserve"> городской, транспортной и информационной инфраструктуре (об обеспечении автотранспортных средств дополнительными световыми сигнализаторами остановки и начала движения транспорта, бегущая строка и мигающие маячки направления движения на картах и т.д.);</w:t>
            </w:r>
          </w:p>
          <w:p w:rsidR="00E01284" w:rsidRPr="00E01284" w:rsidRDefault="00E01284" w:rsidP="00E01284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sz w:val="20"/>
                <w:szCs w:val="20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E01284" w:rsidRPr="00E01284" w:rsidRDefault="00E01284" w:rsidP="00E01284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sz w:val="20"/>
                <w:szCs w:val="20"/>
              </w:rPr>
              <w:t>о способах ориентировки на улице и в помещениях, в том числе посредством информационно-знаковых систем;</w:t>
            </w:r>
          </w:p>
          <w:p w:rsidR="00E01284" w:rsidRPr="00E01284" w:rsidRDefault="00E01284" w:rsidP="00E01284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sz w:val="20"/>
                <w:szCs w:val="20"/>
              </w:rPr>
              <w:t>о деятельности общественных организаций, направленных на работу с детьми-инвалидами, и о способах взаимодействия с ними</w:t>
            </w:r>
          </w:p>
          <w:p w:rsidR="00E01284" w:rsidRPr="00E01284" w:rsidRDefault="00E01284" w:rsidP="00E01284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sz w:val="20"/>
                <w:szCs w:val="20"/>
              </w:rPr>
              <w:t>о современных методах альтернативных коммуникаций средствами социальных сетей и т.д.</w:t>
            </w:r>
          </w:p>
        </w:tc>
      </w:tr>
      <w:tr w:rsidR="00E01284" w:rsidRPr="00E01284" w:rsidTr="009611A1">
        <w:tc>
          <w:tcPr>
            <w:tcW w:w="2830" w:type="dxa"/>
          </w:tcPr>
          <w:p w:rsidR="00E01284" w:rsidRPr="00E01284" w:rsidRDefault="00E01284" w:rsidP="00E0128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sz w:val="20"/>
                <w:szCs w:val="20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</w:tcPr>
          <w:p w:rsidR="00E01284" w:rsidRPr="00E01284" w:rsidRDefault="00E01284" w:rsidP="00E01284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 вопросам использования ТСР и вспомогательных технических устрой</w:t>
            </w:r>
            <w:proofErr w:type="gramStart"/>
            <w:r w:rsidRPr="00E01284">
              <w:rPr>
                <w:rFonts w:ascii="Arial" w:eastAsia="Calibri" w:hAnsi="Arial" w:cs="Arial"/>
                <w:color w:val="000000"/>
                <w:sz w:val="20"/>
                <w:szCs w:val="20"/>
              </w:rPr>
              <w:t>ств дл</w:t>
            </w:r>
            <w:proofErr w:type="gramEnd"/>
            <w:r w:rsidRPr="00E0128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я целей социально-средовой реабилитации и </w:t>
            </w:r>
            <w:proofErr w:type="spellStart"/>
            <w:r w:rsidRPr="00E01284">
              <w:rPr>
                <w:rFonts w:ascii="Arial" w:eastAsia="Calibri" w:hAnsi="Arial" w:cs="Arial"/>
                <w:color w:val="000000"/>
                <w:sz w:val="20"/>
                <w:szCs w:val="20"/>
              </w:rPr>
              <w:t>абилитаци</w:t>
            </w:r>
            <w:proofErr w:type="spellEnd"/>
            <w:r w:rsidRPr="00E01284">
              <w:rPr>
                <w:rFonts w:ascii="Arial" w:eastAsia="Calibri" w:hAnsi="Arial" w:cs="Arial"/>
                <w:color w:val="000000"/>
                <w:sz w:val="20"/>
                <w:szCs w:val="20"/>
              </w:rPr>
              <w:t>;</w:t>
            </w:r>
          </w:p>
          <w:p w:rsidR="00E01284" w:rsidRPr="00E01284" w:rsidRDefault="00E01284" w:rsidP="00E01284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E01284" w:rsidRPr="00E01284" w:rsidRDefault="00E01284" w:rsidP="00E01284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 вопросам специфики использования ТСР в зависимости среды пребывания и поставленной задачи;</w:t>
            </w:r>
          </w:p>
          <w:p w:rsidR="00E01284" w:rsidRPr="00E01284" w:rsidRDefault="00E01284" w:rsidP="00E01284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E01284" w:rsidRPr="00E01284" w:rsidRDefault="00E01284" w:rsidP="00E01284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0128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E01284">
              <w:rPr>
                <w:rFonts w:ascii="Arial" w:eastAsia="Calibri" w:hAnsi="Arial" w:cs="Arial"/>
                <w:color w:val="000000"/>
                <w:sz w:val="20"/>
                <w:szCs w:val="20"/>
              </w:rPr>
              <w:t>Zhit-vmeste</w:t>
            </w:r>
            <w:proofErr w:type="spellEnd"/>
            <w:r w:rsidRPr="00E01284">
              <w:rPr>
                <w:rFonts w:ascii="Arial" w:eastAsia="Calibri" w:hAnsi="Arial" w:cs="Arial"/>
                <w:color w:val="000000"/>
                <w:sz w:val="20"/>
                <w:szCs w:val="20"/>
              </w:rPr>
              <w:t>»</w:t>
            </w:r>
          </w:p>
        </w:tc>
      </w:tr>
    </w:tbl>
    <w:p w:rsidR="00E01284" w:rsidRPr="00E01284" w:rsidRDefault="00E01284" w:rsidP="00E01284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01284" w:rsidRPr="00E01284" w:rsidRDefault="00E01284" w:rsidP="00E01284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МАТЕРИАЛ ДЛЯ ИНФОРМИРОВАНИЯ И КОНСУЛЬТИРОВАНИЯ ДЕТЕЙ-ИНВАЛИДОВ, РОДИТЕЛЕЙ / ЗАКОННЫХ ИЛИ УПОЛНОМОЧЕННЫХ ПРЕДСТАВИТЕЛЕЙ ПО СОЦИАЛЬНО-СРЕДОВОЙ РЕАБИЛИТАЦИИ И АБИЛИТАЦИИ (СБРИАИ)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ГОСТ 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54738-2021 Реабилитация инвалидов. Услуги по социальной реабилитации инвалидов: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01284">
        <w:rPr>
          <w:rFonts w:ascii="Arial" w:eastAsia="Calibri" w:hAnsi="Arial" w:cs="Arial"/>
          <w:b/>
          <w:sz w:val="24"/>
          <w:szCs w:val="24"/>
        </w:rPr>
        <w:lastRenderedPageBreak/>
        <w:t>ССРиАИ</w:t>
      </w:r>
      <w:proofErr w:type="spellEnd"/>
      <w:r w:rsidRPr="00E01284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E01284">
        <w:rPr>
          <w:rFonts w:ascii="Arial" w:eastAsia="Calibri" w:hAnsi="Arial" w:cs="Arial"/>
          <w:sz w:val="24"/>
          <w:szCs w:val="24"/>
        </w:rPr>
        <w:t>это одно из направлений социальной реабилитации.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 xml:space="preserve">Цель </w:t>
      </w:r>
      <w:proofErr w:type="spellStart"/>
      <w:r w:rsidRPr="00E01284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E01284">
        <w:rPr>
          <w:rFonts w:ascii="Arial" w:eastAsia="Calibri" w:hAnsi="Arial" w:cs="Arial"/>
          <w:b/>
          <w:sz w:val="24"/>
          <w:szCs w:val="24"/>
        </w:rPr>
        <w:t>:</w:t>
      </w:r>
      <w:r w:rsidRPr="00E01284">
        <w:rPr>
          <w:rFonts w:ascii="Arial" w:eastAsia="Calibri" w:hAnsi="Arial" w:cs="Arial"/>
          <w:sz w:val="24"/>
          <w:szCs w:val="24"/>
        </w:rPr>
        <w:t xml:space="preserve"> сформировать (восстановить) способности ребенка-инвалида к самостоятельному передвижению, ориентации и осуществлению межличностного взаимодействия на объектах социальной, инженерной, транспортной, информационной инфраструктур.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E01284">
        <w:rPr>
          <w:rFonts w:ascii="Arial" w:eastAsia="Calibri" w:hAnsi="Arial" w:cs="Arial"/>
          <w:b/>
          <w:sz w:val="24"/>
          <w:szCs w:val="24"/>
        </w:rPr>
        <w:t xml:space="preserve">Содержание </w:t>
      </w:r>
      <w:proofErr w:type="spellStart"/>
      <w:r w:rsidRPr="00E01284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E01284">
        <w:rPr>
          <w:rFonts w:ascii="Arial" w:eastAsia="Calibri" w:hAnsi="Arial" w:cs="Arial"/>
          <w:b/>
          <w:sz w:val="24"/>
          <w:szCs w:val="24"/>
        </w:rPr>
        <w:t>:</w:t>
      </w:r>
      <w:r w:rsidRPr="00E01284">
        <w:rPr>
          <w:rFonts w:ascii="Calibri" w:eastAsia="Calibri" w:hAnsi="Calibri" w:cs="Times New Roman"/>
        </w:rPr>
        <w:t xml:space="preserve"> 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- информирование и консультирование по вопросам социально-средовой реабилитации, абилитации, в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. по обустройству и обеспечению доступности жилого помещения инвалида (с учетом ограничений жизнедеятельности)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обучение инвалидов навыкам пользования объектами окружающей среды, в том числе средствами транспорта, умению самостоятельно приобретать промышленные и продовольственные товары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.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>осещать общественные места и др., практическим навыкам сопровождения инвалида (ребенка-инвалида), обучение навыкам общения, передвижению и ориентации в пространстве, в т. ч. с помощью технических средств реабилитации;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содействие в обеспечении инвалида техническими средствами реабилитации с учетом ограничения жизнедеятельности;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обучение инвалида и членов его семьи пользованию техническими средствами;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содействие в создании инвалидам условий для обеспечения беспрепятственного доступа к объектам социальной инфраструктуры (жилым, общественным и производственным зданиям, строениям и сооружениям, местам отдыха, культурно-зрелищным, спортивным и другим учреждениям);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содействие в получении юридической помощи в целях защиты прав и законных интересов.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Ожидаемые результаты</w:t>
      </w:r>
      <w:r w:rsidRPr="00E0128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01284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: частичная или полная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сформированность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, восстановление или компенсация навыков ребенка-инвалида самостоятельного передвижения, ориентации, осуществления межличностного взаимодействия на объектах социальной, инженерной, транспортной, информационной инфраструктур.</w:t>
      </w:r>
    </w:p>
    <w:p w:rsidR="00E01284" w:rsidRPr="00E01284" w:rsidRDefault="00E01284" w:rsidP="00E0128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E01284">
        <w:rPr>
          <w:rFonts w:ascii="Arial" w:eastAsia="Calibri" w:hAnsi="Arial" w:cs="Arial"/>
          <w:b/>
          <w:sz w:val="24"/>
          <w:szCs w:val="24"/>
          <w:u w:val="single"/>
        </w:rPr>
        <w:t xml:space="preserve">Информирование о доступной и </w:t>
      </w:r>
      <w:proofErr w:type="spellStart"/>
      <w:r w:rsidRPr="00E01284">
        <w:rPr>
          <w:rFonts w:ascii="Arial" w:eastAsia="Calibri" w:hAnsi="Arial" w:cs="Arial"/>
          <w:b/>
          <w:sz w:val="24"/>
          <w:szCs w:val="24"/>
          <w:u w:val="single"/>
        </w:rPr>
        <w:t>безбарьерной</w:t>
      </w:r>
      <w:proofErr w:type="spellEnd"/>
      <w:r w:rsidRPr="00E01284">
        <w:rPr>
          <w:rFonts w:ascii="Arial" w:eastAsia="Calibri" w:hAnsi="Arial" w:cs="Arial"/>
          <w:b/>
          <w:sz w:val="24"/>
          <w:szCs w:val="24"/>
          <w:u w:val="single"/>
        </w:rPr>
        <w:t xml:space="preserve"> городской, транспортной и информационной инфраструктуре</w:t>
      </w:r>
      <w:r w:rsidRPr="00E01284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Разрабатывающийся в настоящее время Национальный стандарт Российской Федерации ГОСТ 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«Доступная (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безбарьерная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) среда: термины и определения»: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01284">
        <w:rPr>
          <w:rFonts w:ascii="Arial" w:eastAsia="Calibri" w:hAnsi="Arial" w:cs="Arial"/>
          <w:b/>
          <w:sz w:val="24"/>
          <w:szCs w:val="24"/>
        </w:rPr>
        <w:t>безбарьерная</w:t>
      </w:r>
      <w:proofErr w:type="spellEnd"/>
      <w:r w:rsidRPr="00E01284">
        <w:rPr>
          <w:rFonts w:ascii="Arial" w:eastAsia="Calibri" w:hAnsi="Arial" w:cs="Arial"/>
          <w:b/>
          <w:sz w:val="24"/>
          <w:szCs w:val="24"/>
        </w:rPr>
        <w:t xml:space="preserve"> среда:</w:t>
      </w:r>
      <w:r w:rsidRPr="00E01284">
        <w:rPr>
          <w:rFonts w:ascii="Arial" w:eastAsia="Calibri" w:hAnsi="Arial" w:cs="Arial"/>
          <w:sz w:val="24"/>
          <w:szCs w:val="24"/>
        </w:rPr>
        <w:t xml:space="preserve"> Среда жизнедеятельности, в которой отсутствуют или сведены к минимуму физические, средовые, информационные и социально-психологические, в том числе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отношенческие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, барьеры для людей с инвалидностью, прошедших курс по программе абилитации или реабилитации, использующих индивидуальные технические средства реабилитации (ТСР).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доступная среда:</w:t>
      </w:r>
      <w:r w:rsidRPr="00E01284">
        <w:rPr>
          <w:rFonts w:ascii="Arial" w:eastAsia="Calibri" w:hAnsi="Arial" w:cs="Arial"/>
          <w:sz w:val="24"/>
          <w:szCs w:val="24"/>
        </w:rPr>
        <w:t xml:space="preserve"> окружающая среда, в которой отсутствуют или сведены к минимуму физические барьеры для людей с инвалидностью или для других маломобильных групп населения.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01284">
        <w:rPr>
          <w:rFonts w:ascii="Arial" w:eastAsia="Calibri" w:hAnsi="Arial" w:cs="Arial"/>
          <w:i/>
          <w:sz w:val="20"/>
          <w:szCs w:val="20"/>
        </w:rPr>
        <w:t>Примечание — Термин иногда используется в расширительном смысле, как аналогичный термину «</w:t>
      </w:r>
      <w:proofErr w:type="spellStart"/>
      <w:r w:rsidRPr="00E01284">
        <w:rPr>
          <w:rFonts w:ascii="Arial" w:eastAsia="Calibri" w:hAnsi="Arial" w:cs="Arial"/>
          <w:i/>
          <w:sz w:val="20"/>
          <w:szCs w:val="20"/>
        </w:rPr>
        <w:t>безбарьерная</w:t>
      </w:r>
      <w:proofErr w:type="spellEnd"/>
      <w:r w:rsidRPr="00E01284">
        <w:rPr>
          <w:rFonts w:ascii="Arial" w:eastAsia="Calibri" w:hAnsi="Arial" w:cs="Arial"/>
          <w:i/>
          <w:sz w:val="20"/>
          <w:szCs w:val="20"/>
        </w:rPr>
        <w:t xml:space="preserve"> среда».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lastRenderedPageBreak/>
        <w:t>средства обеспечения доступности объектов и услуг; СОД:</w:t>
      </w:r>
      <w:r w:rsidRPr="00E01284">
        <w:rPr>
          <w:rFonts w:ascii="Arial" w:eastAsia="Calibri" w:hAnsi="Arial" w:cs="Arial"/>
          <w:sz w:val="24"/>
          <w:szCs w:val="24"/>
        </w:rPr>
        <w:t xml:space="preserve"> Средства обеспечения доступности объектов с открытым доступом населения для инвалидов, включающие в себя:</w:t>
      </w:r>
    </w:p>
    <w:p w:rsidR="00E01284" w:rsidRPr="00E01284" w:rsidRDefault="00E01284" w:rsidP="00E012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средства, относящиеся к строительно-конструктивным элементам здания, являющиеся его неотъемлемой частью (лестничные марши, пандусы, ограждения и поручни, двери);</w:t>
      </w:r>
    </w:p>
    <w:p w:rsidR="00E01284" w:rsidRPr="00E01284" w:rsidRDefault="00E01284" w:rsidP="00E012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инженерное оборудование здания (адаптированные лифты, подъемные устройства, противопожарное оборудование, адаптированные средства оповещения о чрезвычайной ситуации, оборудование туалетов, доступных для инвалидов, оборудование связи, диспетчеризации и информирования посетителей и т.д.);</w:t>
      </w:r>
    </w:p>
    <w:p w:rsidR="00E01284" w:rsidRPr="00E01284" w:rsidRDefault="00E01284" w:rsidP="00E012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технические и иные средства информирования, ориентирования и навигации, предназначенные для использования инвалидами различных функциональных групп.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b/>
          <w:szCs w:val="24"/>
        </w:rPr>
      </w:pP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Федеральный закон от 24.11.1995 N 181-ФЗ</w:t>
      </w:r>
      <w:r w:rsidRPr="00E01284">
        <w:rPr>
          <w:rFonts w:ascii="Arial" w:eastAsia="Calibri" w:hAnsi="Arial" w:cs="Arial"/>
          <w:sz w:val="24"/>
          <w:szCs w:val="24"/>
        </w:rPr>
        <w:t xml:space="preserve"> (ред. от 28.06.2021) "О социальной защите инвалидов в Российской Федерации", </w:t>
      </w:r>
      <w:r w:rsidRPr="00E01284">
        <w:rPr>
          <w:rFonts w:ascii="Arial" w:eastAsia="Calibri" w:hAnsi="Arial" w:cs="Arial"/>
          <w:b/>
          <w:sz w:val="24"/>
          <w:szCs w:val="24"/>
        </w:rPr>
        <w:t>Статья 15.</w:t>
      </w:r>
      <w:r w:rsidRPr="00E01284">
        <w:rPr>
          <w:rFonts w:ascii="Arial" w:eastAsia="Calibri" w:hAnsi="Arial" w:cs="Arial"/>
          <w:sz w:val="24"/>
          <w:szCs w:val="24"/>
        </w:rPr>
        <w:t xml:space="preserve"> </w:t>
      </w:r>
      <w:r w:rsidRPr="00E01284">
        <w:rPr>
          <w:rFonts w:ascii="Arial" w:eastAsia="Calibri" w:hAnsi="Arial" w:cs="Arial"/>
          <w:b/>
          <w:sz w:val="24"/>
          <w:szCs w:val="24"/>
        </w:rPr>
        <w:t>Обеспечение беспрепятственного доступа инвалидов к объектам социальной, инженерной и транспортной инфраструктур:</w:t>
      </w:r>
    </w:p>
    <w:p w:rsidR="00E01284" w:rsidRPr="00E01284" w:rsidRDefault="00E01284" w:rsidP="00E01284">
      <w:pPr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E01284" w:rsidRPr="00E01284" w:rsidRDefault="00E01284" w:rsidP="00E01284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E01284" w:rsidRPr="00E01284" w:rsidRDefault="00E01284" w:rsidP="00E01284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E01284" w:rsidRPr="00E01284" w:rsidRDefault="00E01284" w:rsidP="00E01284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01284" w:rsidRPr="00E01284" w:rsidRDefault="00E01284" w:rsidP="00E01284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01284" w:rsidRPr="00E01284" w:rsidRDefault="00E01284" w:rsidP="00E01284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E01284" w:rsidRPr="00E01284" w:rsidRDefault="00E01284" w:rsidP="00E01284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lastRenderedPageBreak/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сурдопереводчика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тифлосурдопереводчика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;</w:t>
      </w:r>
    </w:p>
    <w:p w:rsidR="00E01284" w:rsidRPr="00E01284" w:rsidRDefault="00E01284" w:rsidP="00E01284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01284">
        <w:rPr>
          <w:rFonts w:ascii="Arial" w:eastAsia="Calibri" w:hAnsi="Arial" w:cs="Arial"/>
          <w:sz w:val="24"/>
          <w:szCs w:val="24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01284" w:rsidRPr="00E01284" w:rsidRDefault="00E01284" w:rsidP="00E01284">
      <w:pPr>
        <w:spacing w:after="0" w:line="259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Полезные ссылки: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Cs w:val="24"/>
        </w:rPr>
      </w:pPr>
      <w:r w:rsidRPr="00E01284">
        <w:rPr>
          <w:rFonts w:ascii="Arial" w:eastAsia="Calibri" w:hAnsi="Arial" w:cs="Arial"/>
          <w:szCs w:val="24"/>
        </w:rPr>
        <w:t>Карта доступности объектов Свердловской области</w:t>
      </w:r>
      <w:r w:rsidRPr="00E01284">
        <w:rPr>
          <w:rFonts w:ascii="Calibri" w:eastAsia="Calibri" w:hAnsi="Calibri" w:cs="Times New Roman"/>
        </w:rPr>
        <w:t xml:space="preserve"> </w:t>
      </w:r>
      <w:hyperlink r:id="rId6" w:history="1">
        <w:r w:rsidRPr="00E01284">
          <w:rPr>
            <w:rFonts w:ascii="Arial" w:eastAsia="Calibri" w:hAnsi="Arial" w:cs="Arial"/>
            <w:color w:val="0563C1"/>
            <w:szCs w:val="24"/>
            <w:u w:val="single"/>
          </w:rPr>
          <w:t>https://slk.msp.midural.ru/ds/index.html</w:t>
        </w:r>
      </w:hyperlink>
      <w:r w:rsidRPr="00E01284">
        <w:rPr>
          <w:rFonts w:ascii="Arial" w:eastAsia="Calibri" w:hAnsi="Arial" w:cs="Arial"/>
          <w:szCs w:val="24"/>
        </w:rPr>
        <w:t xml:space="preserve">  помогает определить полную или частичную доступность любого объекта по различным сферам деятельности в каждом муниципальном образовании региона для следующих категорий граждан:</w:t>
      </w:r>
      <w:r w:rsidRPr="00E01284">
        <w:rPr>
          <w:rFonts w:ascii="Calibri" w:eastAsia="Calibri" w:hAnsi="Calibri" w:cs="Times New Roman"/>
        </w:rPr>
        <w:t xml:space="preserve"> </w:t>
      </w:r>
    </w:p>
    <w:p w:rsidR="00E01284" w:rsidRPr="00E01284" w:rsidRDefault="00E01284" w:rsidP="00E012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с нарушением зрения</w:t>
      </w:r>
    </w:p>
    <w:p w:rsidR="00E01284" w:rsidRPr="00E01284" w:rsidRDefault="00E01284" w:rsidP="00E012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с нарушением слуха</w:t>
      </w:r>
    </w:p>
    <w:p w:rsidR="00E01284" w:rsidRPr="00E01284" w:rsidRDefault="00E01284" w:rsidP="00E012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с нарушением умственного развития</w:t>
      </w:r>
    </w:p>
    <w:p w:rsidR="00E01284" w:rsidRPr="00E01284" w:rsidRDefault="00E01284" w:rsidP="00E012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01284">
        <w:rPr>
          <w:rFonts w:ascii="Arial" w:eastAsia="Calibri" w:hAnsi="Arial" w:cs="Arial"/>
          <w:sz w:val="24"/>
          <w:szCs w:val="24"/>
        </w:rPr>
        <w:t>передвигающихся на креслах-колясках</w:t>
      </w:r>
      <w:proofErr w:type="gramEnd"/>
    </w:p>
    <w:p w:rsidR="00E01284" w:rsidRPr="00E01284" w:rsidRDefault="00E01284" w:rsidP="00E012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с нарушением опорно-двигательной системы</w:t>
      </w:r>
    </w:p>
    <w:p w:rsidR="00E01284" w:rsidRPr="00E01284" w:rsidRDefault="00E01284" w:rsidP="00E0128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Социально-средовая реабилитация имеет своей целью создание оптимальной среды жизнедеятельности инвалида с нарушением слуха за пределами его жилища, восстановление способности к жизни в обществе. Социально-средовая реабилитация подразумевает два процесса - приспособление социальной среды к специфическим возможностям инвалидов, устранение препятствий к независимому существованию в условиях окружающей среды, с одной стороны, и обучение инвалида жить в обычном социуме и быть интегрированным в общество - с другой. </w:t>
      </w:r>
    </w:p>
    <w:p w:rsidR="00E01284" w:rsidRPr="00E01284" w:rsidRDefault="00E01284" w:rsidP="00E012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012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    Услуги по социально-средовой реабилитации - это комплекс услуг, направленных на интеграцию инвалида в общество путем обеспечения его необходимым набором технических средств реабилитации, созданием доступной среды. </w:t>
      </w:r>
    </w:p>
    <w:p w:rsidR="00E01284" w:rsidRPr="00E01284" w:rsidRDefault="00E01284" w:rsidP="00E0128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012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Услуги по социально-средовой реабилитации предоставляют инвалидам в следующем составе и формах:</w:t>
      </w:r>
    </w:p>
    <w:p w:rsidR="00E01284" w:rsidRPr="00E01284" w:rsidRDefault="00E01284" w:rsidP="00E0128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012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Обеспечение инвалидов техническими средствами реабилитации и транспортными средствами с учетом ограничения жизнедеятельности, обеспечение </w:t>
      </w:r>
      <w:proofErr w:type="spellStart"/>
      <w:r w:rsidRPr="00E012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тифлотехническими</w:t>
      </w:r>
      <w:proofErr w:type="spellEnd"/>
      <w:r w:rsidRPr="00E012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средствами реабилитации и собаками-проводниками слепых и слабовидящих инвалидов, </w:t>
      </w:r>
      <w:proofErr w:type="spellStart"/>
      <w:r w:rsidRPr="00E012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сурдотехническими</w:t>
      </w:r>
      <w:proofErr w:type="spellEnd"/>
      <w:r w:rsidRPr="00E012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средствами - глухих и </w:t>
      </w:r>
      <w:proofErr w:type="spellStart"/>
      <w:r w:rsidRPr="00E012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слабослышаших</w:t>
      </w:r>
      <w:proofErr w:type="spellEnd"/>
      <w:r w:rsidRPr="00E012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инвалидов, обеспечение инвалидов с поражением опорно-двигательного аппарата, ведущих активный образ жизни, креслами-колясками, обеспечение инвалидов с отсутствием двух верхних конечностей функционально-эстетической одеждой.</w:t>
      </w:r>
    </w:p>
    <w:p w:rsidR="00E01284" w:rsidRPr="00E01284" w:rsidRDefault="00E01284" w:rsidP="00E0128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012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Обучение инвалида и членов его семьи пользованию техническими средствами реабилитации.</w:t>
      </w:r>
    </w:p>
    <w:p w:rsidR="00E01284" w:rsidRPr="00E01284" w:rsidRDefault="00E01284" w:rsidP="00E0128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012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Рекомендации по адаптации жилья к потребностям инвалида с учетом ограничения его жизнедеятельности.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lastRenderedPageBreak/>
        <w:t xml:space="preserve">Социально-средовая реабилитация Интеграция ребенка-инвалида в общество путем организации доступной ему среды: 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адаптация жилого помещения;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- обеспечение персональной безопасности в быту; 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- обеспечение доступности социальной инфраструктуры и транспорта; 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доступность сре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дств св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язи и информации; 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обеспечение необходимым набором технических средств реабилитации.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 xml:space="preserve">Полезная ссылка: </w:t>
      </w:r>
    </w:p>
    <w:p w:rsidR="00E01284" w:rsidRPr="00E01284" w:rsidRDefault="00E01284" w:rsidP="00E01284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Порядок действий учреждений (организаций)</w:t>
      </w:r>
    </w:p>
    <w:p w:rsidR="00E01284" w:rsidRPr="00E01284" w:rsidRDefault="00355E07" w:rsidP="00E01284">
      <w:pPr>
        <w:spacing w:after="0"/>
        <w:ind w:firstLine="567"/>
        <w:jc w:val="both"/>
        <w:rPr>
          <w:rFonts w:ascii="Arial" w:eastAsia="Calibri" w:hAnsi="Arial" w:cs="Arial"/>
          <w:color w:val="2E74B5"/>
        </w:rPr>
      </w:pPr>
      <w:hyperlink r:id="rId7" w:history="1">
        <w:r w:rsidR="00E01284" w:rsidRPr="00E01284">
          <w:rPr>
            <w:rFonts w:ascii="Calibri" w:eastAsia="Calibri" w:hAnsi="Calibri" w:cs="Times New Roman"/>
            <w:color w:val="2E74B5"/>
            <w:u w:val="single"/>
          </w:rPr>
          <w:t>http://www.pl130.ru/doc/dostupnaya_sreda/poryadok-deistvii.pdf</w:t>
        </w:r>
      </w:hyperlink>
    </w:p>
    <w:p w:rsidR="00E01284" w:rsidRPr="00E01284" w:rsidRDefault="00E01284" w:rsidP="00E01284">
      <w:pPr>
        <w:spacing w:after="0"/>
        <w:ind w:firstLine="567"/>
        <w:jc w:val="both"/>
        <w:rPr>
          <w:rFonts w:ascii="Arial" w:eastAsia="Calibri" w:hAnsi="Arial" w:cs="Arial"/>
          <w:color w:val="000000"/>
        </w:rPr>
      </w:pPr>
      <w:r w:rsidRPr="00E01284">
        <w:rPr>
          <w:rFonts w:ascii="Arial" w:eastAsia="Calibri" w:hAnsi="Arial" w:cs="Arial"/>
          <w:color w:val="000000"/>
        </w:rPr>
        <w:t>Карта доступности объектов</w:t>
      </w:r>
    </w:p>
    <w:p w:rsidR="00E01284" w:rsidRPr="00E01284" w:rsidRDefault="00355E07" w:rsidP="00E01284">
      <w:pPr>
        <w:spacing w:after="0"/>
        <w:ind w:firstLine="567"/>
        <w:jc w:val="both"/>
        <w:rPr>
          <w:rFonts w:ascii="Arial" w:eastAsia="Calibri" w:hAnsi="Arial" w:cs="Arial"/>
          <w:color w:val="2E74B5"/>
        </w:rPr>
      </w:pPr>
      <w:hyperlink r:id="rId8" w:history="1">
        <w:r w:rsidR="00E01284" w:rsidRPr="00E01284">
          <w:rPr>
            <w:rFonts w:ascii="Calibri" w:eastAsia="Calibri" w:hAnsi="Calibri" w:cs="Times New Roman"/>
            <w:color w:val="2E74B5"/>
            <w:u w:val="single"/>
          </w:rPr>
          <w:t>https://slk.msp.midural.ru/ds/index.html</w:t>
        </w:r>
      </w:hyperlink>
    </w:p>
    <w:p w:rsidR="00E01284" w:rsidRPr="00E01284" w:rsidRDefault="00355E07" w:rsidP="00E01284">
      <w:pPr>
        <w:spacing w:after="160" w:line="240" w:lineRule="auto"/>
        <w:ind w:firstLine="567"/>
        <w:jc w:val="both"/>
        <w:rPr>
          <w:rFonts w:ascii="Arial" w:eastAsia="Calibri" w:hAnsi="Arial" w:cs="Arial"/>
          <w:color w:val="2E74B5"/>
          <w:sz w:val="20"/>
          <w:szCs w:val="20"/>
        </w:rPr>
      </w:pPr>
      <w:hyperlink r:id="rId9" w:history="1">
        <w:r w:rsidR="00E01284" w:rsidRPr="00E01284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http://zhit-vmeste.ru/</w:t>
        </w:r>
      </w:hyperlink>
      <w:r w:rsidR="00E01284" w:rsidRPr="00E01284">
        <w:rPr>
          <w:rFonts w:ascii="Arial" w:eastAsia="Calibri" w:hAnsi="Arial" w:cs="Arial"/>
          <w:color w:val="2E74B5"/>
          <w:sz w:val="20"/>
          <w:szCs w:val="20"/>
        </w:rPr>
        <w:t>.</w:t>
      </w:r>
    </w:p>
    <w:p w:rsidR="00E01284" w:rsidRPr="00E01284" w:rsidRDefault="00E01284" w:rsidP="00E01284">
      <w:pPr>
        <w:spacing w:after="160" w:line="240" w:lineRule="auto"/>
        <w:ind w:firstLine="567"/>
        <w:jc w:val="both"/>
        <w:rPr>
          <w:rFonts w:ascii="Arial" w:eastAsia="Calibri" w:hAnsi="Arial" w:cs="Arial"/>
          <w:color w:val="2E74B5"/>
          <w:sz w:val="20"/>
          <w:szCs w:val="20"/>
        </w:rPr>
      </w:pP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Меры соблюдения безопасности жизнедеятельности ребенка-инвалида в социальной среде (городской, транспортной, информационной)</w:t>
      </w:r>
    </w:p>
    <w:p w:rsidR="00E01284" w:rsidRPr="00E01284" w:rsidRDefault="00E01284" w:rsidP="00E01284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E01284">
        <w:rPr>
          <w:rFonts w:ascii="Arial" w:eastAsia="Calibri" w:hAnsi="Arial" w:cs="Arial"/>
          <w:b/>
          <w:sz w:val="24"/>
          <w:szCs w:val="24"/>
          <w:u w:val="single"/>
        </w:rPr>
        <w:t>Информирование о безопасности ребенка-инвалида в городской среде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294AAFDE" wp14:editId="3149A50D">
            <wp:extent cx="5940425" cy="4903199"/>
            <wp:effectExtent l="0" t="0" r="3175" b="0"/>
            <wp:docPr id="1" name="Рисунок 1" descr="https://www.prostranstvo.media/wp-content/uploads/2020/06/ta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transtvo.media/wp-content/uploads/2020/06/tab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E01284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Информирование о Правилах безопасного поведения в городской и транспортной инфраструктуре</w:t>
      </w:r>
    </w:p>
    <w:p w:rsidR="00E01284" w:rsidRPr="00E01284" w:rsidRDefault="00E01284" w:rsidP="00E0128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01284">
        <w:rPr>
          <w:rFonts w:ascii="Arial" w:eastAsia="Calibri" w:hAnsi="Arial" w:cs="Arial"/>
          <w:b/>
          <w:i/>
          <w:sz w:val="24"/>
          <w:szCs w:val="24"/>
        </w:rPr>
        <w:t>Если ты потерялся в парке или на улице</w:t>
      </w:r>
    </w:p>
    <w:p w:rsidR="00E01284" w:rsidRPr="00E01284" w:rsidRDefault="00E01284" w:rsidP="00E01284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Не паникуй, остановись. Если вы не договорились об условленном месте встречи, подожди здесь, родители уже ищут тебя. Если ты уйдешь далеко, им будет сложнее тебя найти. Обратись к «человеку в форме» за помощью.</w:t>
      </w:r>
      <w:r w:rsidRPr="00E01284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:rsidR="00E01284" w:rsidRPr="00E01284" w:rsidRDefault="00E01284" w:rsidP="00E0128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01284">
        <w:rPr>
          <w:rFonts w:ascii="Arial" w:eastAsia="Calibri" w:hAnsi="Arial" w:cs="Arial"/>
          <w:b/>
          <w:i/>
          <w:sz w:val="24"/>
          <w:szCs w:val="24"/>
        </w:rPr>
        <w:t>Безопасные прогулки по городу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Если ты отправляешься на прогулку, всегда предупреждай взрослых о том, куда ты пошел и когда вернешься.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Всегда носи на одежде светоотражающие элементы. Так ты будешь заметен для водителей на дороге.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Старайся не гулять в темное время суток. Если задержался, то проси родителей тебя встретить.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01284">
        <w:rPr>
          <w:rFonts w:ascii="Arial" w:eastAsia="Calibri" w:hAnsi="Arial" w:cs="Arial"/>
          <w:b/>
          <w:i/>
          <w:sz w:val="24"/>
          <w:szCs w:val="24"/>
        </w:rPr>
        <w:t>Правила поведения в толпе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Иди в направлении движения потока людей.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Пытаясь пройти, обхвати свои локти или обними себя за плечи, защищая грудную клетку.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Старайся избегать центра и краев толпы.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Убери все предметы одежды, которые могут зацепиться за кого-нибудь в толпе.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Даже если тебя толкнули – иди дальше.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Что-то упало? Пусть лежит, продолжай движение.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Помни, твоя главная задача – не упасть!</w:t>
      </w:r>
    </w:p>
    <w:p w:rsidR="00E01284" w:rsidRPr="00E01284" w:rsidRDefault="00E01284" w:rsidP="00E0128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01284">
        <w:rPr>
          <w:rFonts w:ascii="Arial" w:eastAsia="Calibri" w:hAnsi="Arial" w:cs="Arial"/>
          <w:b/>
          <w:i/>
          <w:sz w:val="24"/>
          <w:szCs w:val="24"/>
        </w:rPr>
        <w:t>Если с тобой заговорил незнакомец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Оцени ситуацию. Неважно, как выглядит человек, который к тебе подошел. Если ты его не знаешь, значит, его намерения тоже неизвестны.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Держи дистанцию! Не позволяй незнакомцу приближаться к тебе ближе, чем на 2 метра. Если человек приближается – надо уходить или убегать в безопасном направлении.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Не вступай с незнакомцем в разговор. Беседа может длиться 5-10 секунд, после чего необходимо ее прервать.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Уходи в безопасное место. Для этого нужно подойти к находящимся во дворе знакомым мамам и папам других детей, либо уйти домой.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Например: Если незнакомец подошел к тебе на улице, вежливо ответь отказом на любые его просьбы и предложения, уйди в безопасное место. Двигайся только освещенным, открытым улицам, где много прохожих.</w:t>
      </w:r>
    </w:p>
    <w:p w:rsidR="00E01284" w:rsidRPr="00E01284" w:rsidRDefault="00E01284" w:rsidP="00E0128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01284">
        <w:rPr>
          <w:rFonts w:ascii="Arial" w:eastAsia="Calibri" w:hAnsi="Arial" w:cs="Arial"/>
          <w:b/>
          <w:i/>
          <w:sz w:val="24"/>
          <w:szCs w:val="24"/>
        </w:rPr>
        <w:t>4 правила осторожного пешехода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Выбери безопасное место для перехода: подземный переход, переход со светофором, переход, обозначенный "зеброй". Важное условие: ты должен хорошо видеть дорогу, и тебя должны хорошо видеть на дороге.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Остановись у края тротуара, немного отступив от бордюра - так, чтобы видеть приближение машин. Посмотри налево, направо, прислушайся. Убедись, что нет приближающихся машин.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Убедись, что у тебя достаточно времени для перехода. Если ты на переходе со светофором, дождись зеленого сигнала. Размеренным шагом под прямым углом к тротуару начинай переход.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Во время перехода не прекращай наблюдение за проезжей частью. Будь внимателен и сосредоточен, не отвлекайся на посторонние дела и разговоры.</w:t>
      </w:r>
    </w:p>
    <w:p w:rsidR="00E01284" w:rsidRPr="00E01284" w:rsidRDefault="00E01284" w:rsidP="00E0128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01284">
        <w:rPr>
          <w:rFonts w:ascii="Arial" w:eastAsia="Calibri" w:hAnsi="Arial" w:cs="Arial"/>
          <w:b/>
          <w:i/>
          <w:sz w:val="24"/>
          <w:szCs w:val="24"/>
        </w:rPr>
        <w:lastRenderedPageBreak/>
        <w:t>Если ты увидел открытый люк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Обойди люк стороной.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Предупреди прохожих.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Позвони «112»: экстренные службы ликвидируют аварию.</w:t>
      </w:r>
    </w:p>
    <w:p w:rsidR="00E01284" w:rsidRPr="00E01284" w:rsidRDefault="00E01284" w:rsidP="00E0128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01284">
        <w:rPr>
          <w:rFonts w:ascii="Arial" w:eastAsia="Calibri" w:hAnsi="Arial" w:cs="Arial"/>
          <w:b/>
          <w:i/>
          <w:sz w:val="24"/>
          <w:szCs w:val="24"/>
        </w:rPr>
        <w:t>Как вести себя на эскалаторе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Подходи к движущейся толпе сбоку, чтобы обезопасить себя от давки.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В толпе согни руки в локтях, прижми к груди, багаж держи впереди себя, двигайся со скоростью потока людей.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Если оказался в давке, твоя задача – не упасть! Избавься от предметов, которые могут зацепиться за людей рядом с тобой: длинный шарф и пр. Не поднимай упавшие предметы.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На эскалаторе стой справа, лицом по ходу движения.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Не ставь на поручень предметы.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Если одежда попала в механизм эскалатора, постарайся как можно быстрее снять ее.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Если на эскалаторе что-то случилось (упал человек, застряла одежда, кому-то стало плохо), попроси остановить движение ручкой «Стоп» и обратись к дежурному.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При сходе с эскалатора не задерживайся, быстро проходи вперед.</w:t>
      </w:r>
    </w:p>
    <w:p w:rsidR="00E01284" w:rsidRPr="00E01284" w:rsidRDefault="00E01284" w:rsidP="00E0128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01284">
        <w:rPr>
          <w:rFonts w:ascii="Arial" w:eastAsia="Calibri" w:hAnsi="Arial" w:cs="Arial"/>
          <w:b/>
          <w:i/>
          <w:sz w:val="24"/>
          <w:szCs w:val="24"/>
        </w:rPr>
        <w:t>Правила безопасности в общественном транспорте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Поднимайся в салон только, когда транспорт полностью остановится.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Автобус тронулся – посадка завершена, даже если двери еще открыты.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Крепко держись за поручни, стой боком по направлению движения.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Держись подальше от выхода, если до твоей остановки еще далеко.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Открытое окно – не повод высовывать оттуда руки.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Если ты обнаружил подозрительный предмет в транспорте:</w:t>
      </w:r>
    </w:p>
    <w:p w:rsidR="00E01284" w:rsidRPr="00E01284" w:rsidRDefault="00E01284" w:rsidP="00E01284">
      <w:pPr>
        <w:spacing w:after="0" w:line="259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Не трогай предмет, не прикасайся к нему, не приближайся.</w:t>
      </w:r>
    </w:p>
    <w:p w:rsidR="00E01284" w:rsidRPr="00E01284" w:rsidRDefault="00E01284" w:rsidP="00E01284">
      <w:pPr>
        <w:spacing w:after="0" w:line="259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Сообщи кондуктору.</w:t>
      </w:r>
    </w:p>
    <w:p w:rsidR="00E01284" w:rsidRPr="00E01284" w:rsidRDefault="00E01284" w:rsidP="00E01284">
      <w:pPr>
        <w:spacing w:after="0" w:line="259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Позвони в полицию, сообщи адрес и номер маршрута.</w:t>
      </w:r>
    </w:p>
    <w:p w:rsidR="00E01284" w:rsidRPr="00E01284" w:rsidRDefault="00E01284" w:rsidP="00E01284">
      <w:pPr>
        <w:spacing w:after="0" w:line="259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Затем выйди из транспорта.</w:t>
      </w:r>
    </w:p>
    <w:p w:rsidR="00E01284" w:rsidRPr="00E01284" w:rsidRDefault="00E01284" w:rsidP="00E0128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01284">
        <w:rPr>
          <w:rFonts w:ascii="Arial" w:eastAsia="Calibri" w:hAnsi="Arial" w:cs="Arial"/>
          <w:b/>
          <w:i/>
          <w:sz w:val="24"/>
          <w:szCs w:val="24"/>
        </w:rPr>
        <w:t>Ролики, скейтборд, велосипед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Собираешься покататься? Захвати аптечку и не забудь защитить голову, коленки и локти!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Запомни: согласно Правилам Дорожного Движения велосипедисты моложе 14 лет не имеют право ездить по дорогам за исключением дорог в жилой зоне.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Средства защиты при езде на велосипеде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Знай, твой велосипед должен быть всегда заметен, поэтому необходимо оснастить его двумя фонарями: белого цвета спереди и красного — сзади. По бокам на велосипед необходимо укрепить оранжевые или красные светоотражатели. Все это сделает тебя заметным в темное время суток.</w:t>
      </w:r>
    </w:p>
    <w:p w:rsidR="00E01284" w:rsidRPr="00E01284" w:rsidRDefault="00E01284" w:rsidP="00E0128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01284">
        <w:rPr>
          <w:rFonts w:ascii="Arial" w:eastAsia="Calibri" w:hAnsi="Arial" w:cs="Arial"/>
          <w:b/>
          <w:i/>
          <w:sz w:val="24"/>
          <w:szCs w:val="24"/>
        </w:rPr>
        <w:t>5 принципов поведения на дороге в дождь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- Помни, что в дождливую погоду ухудшается видимость - собираясь на улицу, сделай себя заметным! Твоя одежда, зонт или дождевик должны быть ярких цветов. В темное время суток стоит надеть одежду со светоотражающими элементами или прикрепить к ней -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фликеры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На мокрой дороге расстояние, необходимое для остановки автомобиля, увеличивается: не перебегай улицу! Прежде чем переходить дорогу по пешеходному переходу или на светофоре, убедись, что водители остановились.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lastRenderedPageBreak/>
        <w:t xml:space="preserve">- Будь внимателен - в сильный ливень не только водитель может тебя не заметить, но и ты можешь не 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углядеть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быстро приближающийся автомобиль. Переходи дорогу, только убедившись в полной безопасности.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Не подходи слишком близко к краю дороги - тебя могут случайно окатить водой из лужи проезжающие автомобили, и, что самое опасное, ты можешь поскользнуться и упасть прямо под колеса машин.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Даже если на тебе непромокаемые резиновые сапоги, выбирай дорогу: с виду безобидная лужица может скрывать глубокую яму со строительным и прочим мусором или канализационный люк.</w:t>
      </w:r>
    </w:p>
    <w:p w:rsidR="00E01284" w:rsidRPr="00E01284" w:rsidRDefault="00E01284" w:rsidP="00E0128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01284">
        <w:rPr>
          <w:rFonts w:ascii="Arial" w:eastAsia="Calibri" w:hAnsi="Arial" w:cs="Arial"/>
          <w:b/>
          <w:i/>
          <w:sz w:val="24"/>
          <w:szCs w:val="24"/>
        </w:rPr>
        <w:t>Правила поведения в грозу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Отмени прогулки и походы в магазин, оставайся дома, закрой окна и двери. Держись подальше от электропроводки, антенн и всего, что связано с внешней средой. Лучше будет отключить электроприборы от сети и как можно меньше пользоваться телефоном.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В автомобиле: попроси водителя припарковаться, пережди грозу в машине вместе с остальными пассажирами.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- На улице: не прячься под деревьями. Помни, чем выше дерево, тем привлекательнее оно для молнии. Постарайся укрыться в административном или жилом здании, в магазине.</w:t>
      </w:r>
    </w:p>
    <w:p w:rsidR="00E01284" w:rsidRPr="00E01284" w:rsidRDefault="00E01284" w:rsidP="00E0128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01284">
        <w:rPr>
          <w:rFonts w:ascii="Arial" w:eastAsia="Calibri" w:hAnsi="Arial" w:cs="Arial"/>
          <w:b/>
          <w:i/>
          <w:sz w:val="24"/>
          <w:szCs w:val="24"/>
        </w:rPr>
        <w:t>Как перейти железнодорожные пути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Переходи только в специальных местах: по пешеходным настилам, надземным или подземным переходам.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Видишь приближающийся поезд – пропусти.</w:t>
      </w:r>
    </w:p>
    <w:p w:rsidR="00E01284" w:rsidRPr="00E01284" w:rsidRDefault="00E01284" w:rsidP="00E01284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01284" w:rsidRPr="00E01284" w:rsidRDefault="00E01284" w:rsidP="00E01284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01284" w:rsidRPr="00E01284" w:rsidRDefault="00E01284" w:rsidP="00E01284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E01284">
        <w:rPr>
          <w:rFonts w:ascii="Arial" w:eastAsia="Calibri" w:hAnsi="Arial" w:cs="Arial"/>
          <w:b/>
          <w:sz w:val="24"/>
          <w:szCs w:val="24"/>
          <w:u w:val="single"/>
        </w:rPr>
        <w:t>15 правил безопасного поведения в интернете для детей и подростков</w:t>
      </w:r>
    </w:p>
    <w:p w:rsidR="00E01284" w:rsidRPr="00E01284" w:rsidRDefault="00E01284" w:rsidP="00E0128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№ 1</w:t>
      </w:r>
      <w:proofErr w:type="gramStart"/>
      <w:r w:rsidRPr="00E01284">
        <w:rPr>
          <w:rFonts w:ascii="Arial" w:eastAsia="Calibri" w:hAnsi="Arial" w:cs="Arial"/>
          <w:b/>
          <w:sz w:val="24"/>
          <w:szCs w:val="24"/>
        </w:rPr>
        <w:t xml:space="preserve"> Х</w:t>
      </w:r>
      <w:proofErr w:type="gramEnd"/>
      <w:r w:rsidRPr="00E01284">
        <w:rPr>
          <w:rFonts w:ascii="Arial" w:eastAsia="Calibri" w:hAnsi="Arial" w:cs="Arial"/>
          <w:b/>
          <w:sz w:val="24"/>
          <w:szCs w:val="24"/>
        </w:rPr>
        <w:t>раните тайны</w:t>
      </w:r>
    </w:p>
    <w:p w:rsidR="00E01284" w:rsidRPr="00E01284" w:rsidRDefault="00E01284" w:rsidP="00E01284">
      <w:pPr>
        <w:spacing w:after="160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В информационном пространстве нам часто приходится вводить свои данные: ФИО, адрес, дату рождения, номера документов. Персональные данные (имя, фамилия, адрес, дата рождения, номера документов) можно вводить только на государственных сайтах или на сайтах покупки билетов. И только в том случае, если соединение устанавливается по протоколу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https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. Слева от адреса сайта должен появиться значок в виде зеленого Важно помнить, что ни в коем случае нельзя передавать через </w:t>
      </w:r>
      <w:proofErr w:type="spellStart"/>
      <w:proofErr w:type="gramStart"/>
      <w:r w:rsidRPr="00E01284">
        <w:rPr>
          <w:rFonts w:ascii="Arial" w:eastAsia="Calibri" w:hAnsi="Arial" w:cs="Arial"/>
          <w:sz w:val="24"/>
          <w:szCs w:val="24"/>
        </w:rPr>
        <w:t>C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>еть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данные любых документов и банковских карт. Даже (и тем более) если кто-то об этом просит, старается убедить в том, что возникла критическая ситуация, торопит и повторяет, что нужно срочно прислать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информацию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.Е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>сли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такая ситуация возникла, ребенку нужно сразу связаться с родителями. Запугивание и попытки во что бы то ни стало получить сведения говорят о том, что перед вами мошенники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.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з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>амка — это означает, что соединение защищено.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№ 2</w:t>
      </w:r>
      <w:proofErr w:type="gramStart"/>
      <w:r w:rsidRPr="00E01284">
        <w:rPr>
          <w:rFonts w:ascii="Arial" w:eastAsia="Calibri" w:hAnsi="Arial" w:cs="Arial"/>
          <w:b/>
          <w:sz w:val="24"/>
          <w:szCs w:val="24"/>
        </w:rPr>
        <w:t xml:space="preserve"> Б</w:t>
      </w:r>
      <w:proofErr w:type="gramEnd"/>
      <w:r w:rsidRPr="00E01284">
        <w:rPr>
          <w:rFonts w:ascii="Arial" w:eastAsia="Calibri" w:hAnsi="Arial" w:cs="Arial"/>
          <w:b/>
          <w:sz w:val="24"/>
          <w:szCs w:val="24"/>
        </w:rPr>
        <w:t>удьте анонимны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Создавая свой профиль в социальных сетях, нужно максимально избегать привязки к «физическому» миру. Нельзя указывать свой адрес, дату рождения, школу, класс. 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Лучше использовать очевидный псевдоним: по нему должно быть ясно, что это не настоящее имя (ведь использовать ложные данные: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 xml:space="preserve">«Алексей» </w:t>
      </w:r>
      <w:r w:rsidRPr="00E01284">
        <w:rPr>
          <w:rFonts w:ascii="Arial" w:eastAsia="Calibri" w:hAnsi="Arial" w:cs="Arial"/>
          <w:sz w:val="24"/>
          <w:szCs w:val="24"/>
        </w:rPr>
        <w:lastRenderedPageBreak/>
        <w:t xml:space="preserve">вместо «Александр» — по правилам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соцсетей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запрещено).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Не надо ставить свою фотографию на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аватар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, если вам не исполнилось хотя бы 15-16 лет. Все дети и подростки младше этого возраста, публикуя свою фотографию, рискуют стать жертвой злоумышленника.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№ 3</w:t>
      </w:r>
      <w:proofErr w:type="gramStart"/>
      <w:r w:rsidRPr="00E01284">
        <w:rPr>
          <w:rFonts w:ascii="Arial" w:eastAsia="Calibri" w:hAnsi="Arial" w:cs="Arial"/>
          <w:b/>
          <w:sz w:val="24"/>
          <w:szCs w:val="24"/>
        </w:rPr>
        <w:t xml:space="preserve"> Н</w:t>
      </w:r>
      <w:proofErr w:type="gramEnd"/>
      <w:r w:rsidRPr="00E01284">
        <w:rPr>
          <w:rFonts w:ascii="Arial" w:eastAsia="Calibri" w:hAnsi="Arial" w:cs="Arial"/>
          <w:b/>
          <w:sz w:val="24"/>
          <w:szCs w:val="24"/>
        </w:rPr>
        <w:t>е разговаривайте с незнакомцами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Есть несколько главных опасностей, с которыми можно столкнуться в интернете: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01284">
        <w:rPr>
          <w:rFonts w:ascii="Arial" w:eastAsia="Calibri" w:hAnsi="Arial" w:cs="Arial"/>
          <w:b/>
          <w:sz w:val="24"/>
          <w:szCs w:val="24"/>
        </w:rPr>
        <w:t>Буллинг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. Ребенка обзывают или травят в интернете — чаще всего без какой-либо причины, «потому что так весело». К жертве могут прицепиться из-за фотографии в профиле или из-за поста в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соцсетях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.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Педофилы.</w:t>
      </w:r>
      <w:r w:rsidRPr="00E01284">
        <w:rPr>
          <w:rFonts w:ascii="Arial" w:eastAsia="Calibri" w:hAnsi="Arial" w:cs="Arial"/>
          <w:sz w:val="24"/>
          <w:szCs w:val="24"/>
        </w:rPr>
        <w:t xml:space="preserve"> Просят прислать личные фотографии, а при отказе угрожают расправой над членами семьи или шантажируют другими способами.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Мошенники.</w:t>
      </w:r>
      <w:r w:rsidRPr="00E01284">
        <w:rPr>
          <w:rFonts w:ascii="Arial" w:eastAsia="Calibri" w:hAnsi="Arial" w:cs="Arial"/>
          <w:sz w:val="24"/>
          <w:szCs w:val="24"/>
        </w:rPr>
        <w:t xml:space="preserve"> Пытаются завладеть данными пользователя или втянуть ребенка в опасную финансовую авантюру.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Главное средство защиты от всех этих угроз — конфиденциальность. Следует ограничить доступ к информации 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о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всех сторонах своей жизни, будь то онлайн или офлайн. Сообщать их можно только проверенным людям: родным, близким и людям, которые знакомы вам лично, а не через интернет. Тех, кто пытается вас как-то задеть и обидеть (так называемых троллей), нужно просто игнорировать.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№ 4</w:t>
      </w:r>
      <w:proofErr w:type="gramStart"/>
      <w:r w:rsidRPr="00E01284">
        <w:rPr>
          <w:rFonts w:ascii="Arial" w:eastAsia="Calibri" w:hAnsi="Arial" w:cs="Arial"/>
          <w:b/>
          <w:sz w:val="24"/>
          <w:szCs w:val="24"/>
        </w:rPr>
        <w:t xml:space="preserve"> Р</w:t>
      </w:r>
      <w:proofErr w:type="gramEnd"/>
      <w:r w:rsidRPr="00E01284">
        <w:rPr>
          <w:rFonts w:ascii="Arial" w:eastAsia="Calibri" w:hAnsi="Arial" w:cs="Arial"/>
          <w:b/>
          <w:sz w:val="24"/>
          <w:szCs w:val="24"/>
        </w:rPr>
        <w:t>аспознайте злоумышленника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На что надо обратить внимание прежде, чем вступить в диалог? Что сигнализирует об опасности?</w:t>
      </w:r>
    </w:p>
    <w:p w:rsidR="00E01284" w:rsidRPr="00E01284" w:rsidRDefault="00E01284" w:rsidP="00E012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Вы не знакомы с этим человеком в реальной жизни.</w:t>
      </w:r>
    </w:p>
    <w:p w:rsidR="00E01284" w:rsidRPr="00E01284" w:rsidRDefault="00E01284" w:rsidP="00E012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Ваш собеседник явно взрослее вас.</w:t>
      </w:r>
    </w:p>
    <w:p w:rsidR="00E01284" w:rsidRPr="00E01284" w:rsidRDefault="00E01284" w:rsidP="00E012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У него нет или очень мало друзей в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соцсети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.</w:t>
      </w:r>
    </w:p>
    <w:p w:rsidR="00E01284" w:rsidRPr="00E01284" w:rsidRDefault="00E01284" w:rsidP="00E012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Собеседник о чем-то просит: сфотографироваться, прислать какие-то данные и т. д.</w:t>
      </w:r>
    </w:p>
    <w:p w:rsidR="00E01284" w:rsidRPr="00E01284" w:rsidRDefault="00E01284" w:rsidP="00E012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№ 5</w:t>
      </w:r>
      <w:proofErr w:type="gramStart"/>
      <w:r w:rsidRPr="00E01284">
        <w:rPr>
          <w:rFonts w:ascii="Arial" w:eastAsia="Calibri" w:hAnsi="Arial" w:cs="Arial"/>
          <w:b/>
          <w:sz w:val="24"/>
          <w:szCs w:val="24"/>
        </w:rPr>
        <w:t xml:space="preserve"> Х</w:t>
      </w:r>
      <w:proofErr w:type="gramEnd"/>
      <w:r w:rsidRPr="00E01284">
        <w:rPr>
          <w:rFonts w:ascii="Arial" w:eastAsia="Calibri" w:hAnsi="Arial" w:cs="Arial"/>
          <w:b/>
          <w:sz w:val="24"/>
          <w:szCs w:val="24"/>
        </w:rPr>
        <w:t>раните фото в недоступном месте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Правила публикации собственных фотографий очень простые — если вы не хотите, чтобы они стали достоянием общественности, нельзя выкладывать их в интернет и отправлять кому-то с его помощью. Вообще. Даже мессенджеры «умеют» копировать переписку в «облако», так что вы можете потерять контроль над своими снимками. Если что-то куда-то было отправлено или где-то опубликовано, это ушло в </w:t>
      </w:r>
      <w:proofErr w:type="spellStart"/>
      <w:proofErr w:type="gramStart"/>
      <w:r w:rsidRPr="00E01284">
        <w:rPr>
          <w:rFonts w:ascii="Arial" w:eastAsia="Calibri" w:hAnsi="Arial" w:cs="Arial"/>
          <w:sz w:val="24"/>
          <w:szCs w:val="24"/>
        </w:rPr>
        <w:t>C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>еть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. Важно помнить, что ни в коем случае нельзя выкладывать фотографии документов — своих или чужих. А фото других людей стоит выкладывать только в случае, если они на это согласны.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№ 6</w:t>
      </w:r>
      <w:proofErr w:type="gramStart"/>
      <w:r w:rsidRPr="00E01284">
        <w:rPr>
          <w:rFonts w:ascii="Arial" w:eastAsia="Calibri" w:hAnsi="Arial" w:cs="Arial"/>
          <w:b/>
          <w:sz w:val="24"/>
          <w:szCs w:val="24"/>
        </w:rPr>
        <w:t xml:space="preserve"> Б</w:t>
      </w:r>
      <w:proofErr w:type="gramEnd"/>
      <w:r w:rsidRPr="00E01284">
        <w:rPr>
          <w:rFonts w:ascii="Arial" w:eastAsia="Calibri" w:hAnsi="Arial" w:cs="Arial"/>
          <w:b/>
          <w:sz w:val="24"/>
          <w:szCs w:val="24"/>
        </w:rPr>
        <w:t xml:space="preserve">удьте </w:t>
      </w:r>
      <w:proofErr w:type="spellStart"/>
      <w:r w:rsidRPr="00E01284">
        <w:rPr>
          <w:rFonts w:ascii="Arial" w:eastAsia="Calibri" w:hAnsi="Arial" w:cs="Arial"/>
          <w:b/>
          <w:sz w:val="24"/>
          <w:szCs w:val="24"/>
        </w:rPr>
        <w:t>бдительны</w:t>
      </w:r>
      <w:r w:rsidRPr="00E01284">
        <w:rPr>
          <w:rFonts w:ascii="Arial" w:eastAsia="Calibri" w:hAnsi="Arial" w:cs="Arial"/>
          <w:sz w:val="24"/>
          <w:szCs w:val="24"/>
        </w:rPr>
        <w:t>Плохая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новость — удалить ничего не получится. Все, что попало в </w:t>
      </w:r>
      <w:proofErr w:type="spellStart"/>
      <w:proofErr w:type="gramStart"/>
      <w:r w:rsidRPr="00E01284">
        <w:rPr>
          <w:rFonts w:ascii="Arial" w:eastAsia="Calibri" w:hAnsi="Arial" w:cs="Arial"/>
          <w:sz w:val="24"/>
          <w:szCs w:val="24"/>
        </w:rPr>
        <w:t>C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>еть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или даже в смартфон, останется там навсегда. Как правило, стереть данные из </w:t>
      </w:r>
      <w:proofErr w:type="spellStart"/>
      <w:proofErr w:type="gramStart"/>
      <w:r w:rsidRPr="00E01284">
        <w:rPr>
          <w:rFonts w:ascii="Arial" w:eastAsia="Calibri" w:hAnsi="Arial" w:cs="Arial"/>
          <w:sz w:val="24"/>
          <w:szCs w:val="24"/>
        </w:rPr>
        <w:t>C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>ети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невозможно. Единственный способ избежать утечки информации — не делиться ею.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№ 7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 xml:space="preserve"> </w:t>
      </w:r>
      <w:r w:rsidRPr="00E01284">
        <w:rPr>
          <w:rFonts w:ascii="Arial" w:eastAsia="Calibri" w:hAnsi="Arial" w:cs="Arial"/>
          <w:b/>
          <w:sz w:val="24"/>
          <w:szCs w:val="24"/>
        </w:rPr>
        <w:t>Н</w:t>
      </w:r>
      <w:proofErr w:type="gramEnd"/>
      <w:r w:rsidRPr="00E01284">
        <w:rPr>
          <w:rFonts w:ascii="Arial" w:eastAsia="Calibri" w:hAnsi="Arial" w:cs="Arial"/>
          <w:b/>
          <w:sz w:val="24"/>
          <w:szCs w:val="24"/>
        </w:rPr>
        <w:t>е сообщайте свое местоположение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Данные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геолокации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позволяют всему миру узнать, где вы живете и учитесь, проводите свободное время, в каких акциях участвуете, какие шоу и спектакли любите, как отдыхаете. Отследить местоположение человека теперь не составляет труда. Для ребенка это может представлять большую опасность. Но </w:t>
      </w:r>
      <w:r w:rsidRPr="00E01284">
        <w:rPr>
          <w:rFonts w:ascii="Arial" w:eastAsia="Calibri" w:hAnsi="Arial" w:cs="Arial"/>
          <w:sz w:val="24"/>
          <w:szCs w:val="24"/>
        </w:rPr>
        <w:lastRenderedPageBreak/>
        <w:t xml:space="preserve">полностью отключить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геолокацию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на детском телефоне нельзя. Родителям полезно использовать специальные программы, чтобы знать, где находится ребенок. Чтобы сделать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геолокацию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максимально безопасной, нужно следить за тем, чтобы местоположение не отображалось на «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искабельных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» объектах — особенно на фотографиях. На телефонах, в настройках камеры, как правило, можно запретить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геометки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№ 8 Внимание — на игры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Правила безопасности есть не только в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соцсетях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и мессенджерах. Все основные угрозы могут исходить и от онлайн-игр. Там ребенок даже более уязвим, поскольку им проще манипулировать: игровые объекты, членство в командах,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внутриигровые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социальные связи — все это может стать механизмом манипуляции для мошенников, педофилов или даже вербовщиков различных экстремистских группировок. Вот почему в игре нужно вести себя особенно внимательно.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№ 9</w:t>
      </w:r>
      <w:proofErr w:type="gramStart"/>
      <w:r w:rsidRPr="00E01284">
        <w:rPr>
          <w:rFonts w:ascii="Arial" w:eastAsia="Calibri" w:hAnsi="Arial" w:cs="Arial"/>
          <w:b/>
          <w:sz w:val="24"/>
          <w:szCs w:val="24"/>
        </w:rPr>
        <w:t xml:space="preserve"> У</w:t>
      </w:r>
      <w:proofErr w:type="gramEnd"/>
      <w:r w:rsidRPr="00E01284">
        <w:rPr>
          <w:rFonts w:ascii="Arial" w:eastAsia="Calibri" w:hAnsi="Arial" w:cs="Arial"/>
          <w:b/>
          <w:sz w:val="24"/>
          <w:szCs w:val="24"/>
        </w:rPr>
        <w:t>читесь замечать поддельные сайты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01284">
        <w:rPr>
          <w:rFonts w:ascii="Arial" w:eastAsia="Calibri" w:hAnsi="Arial" w:cs="Arial"/>
          <w:sz w:val="24"/>
          <w:szCs w:val="24"/>
        </w:rPr>
        <w:t>Фишинг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— это способ выманивать у человека его данные: логин, название учетной записи и пароль. Происходит это так: пользователю присылают ссылку на сайт, очень похожую на настоящий адрес почтового сервиса или социальной сети. Как правило,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фишеры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специально покупают такие домены. Например, для mail.ru это может быть «meil.ru», а для vk.com — «vk-com.com». Злоумышленник ждет, когда человек введет логин или пароль на поддельном сайте. Так он узнает данные, а потом использует их для входа в настоящий профиль своей жертвы.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№ 10</w:t>
      </w:r>
      <w:proofErr w:type="gramStart"/>
      <w:r w:rsidRPr="00E01284">
        <w:rPr>
          <w:rFonts w:ascii="Arial" w:eastAsia="Calibri" w:hAnsi="Arial" w:cs="Arial"/>
          <w:b/>
          <w:sz w:val="24"/>
          <w:szCs w:val="24"/>
        </w:rPr>
        <w:t xml:space="preserve"> Т</w:t>
      </w:r>
      <w:proofErr w:type="gramEnd"/>
      <w:r w:rsidRPr="00E01284">
        <w:rPr>
          <w:rFonts w:ascii="Arial" w:eastAsia="Calibri" w:hAnsi="Arial" w:cs="Arial"/>
          <w:b/>
          <w:sz w:val="24"/>
          <w:szCs w:val="24"/>
        </w:rPr>
        <w:t>ренируйте память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Можно ли пользоваться сервисами, которые сохраняют пароли? Если в профиле содержится действительно важная информация, то, 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увы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, нет. Почему? 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Это удобно, но онлайн-сервисы для хранения паролей ненадежны.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Их часто взламывают и копируют оттуда пароли пользователей. Чаще всего жертвы узнают об этом лишь спустя какое-то время, если вообще узнают. Нередко такие сайты и сервисы создаются мошенниками специально для того, чтобы собирать пароли. Пароли должны быть уникальными. Цифры и спецсимволы значительно усложняют процесс подбора. В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соцсети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, мессенджеры и почту безопаснее входить через приложения, а вот в браузерах ввода паролей следует избегать. Все приложения должны устанавливаться родителями или под их контролем.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№ 11 Аккуратнее с покупками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Главное правило 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интернет-покупок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такое: доступ ребенка к деньгам должен быть ограниченным и находиться под контролем родителей. Основные финансовые потери обычно происходят через телефон. Необходимо подключить услуги блокировки платного контента, не класть много денег на счет детского телефона и контролировать расходы. Все остальные платежи должны согласовываться с родителями и происходить только под их присмотром. Все сервисы, которые принимают деньги, должны иметь зеленый значок «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https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» рядом с названием. Если такого значка нет, лучше не пользоваться страницей. Впрочем, даже его наличие стопроцентной гарантии не дает. Часто в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пабликах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ВКонтакте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» предлагают что-то купить с использованием платежной системы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Qiwi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. Тут тоже нужно проявлять бдительность и внимательно изучать отзывы о продавце. В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соцсетях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есть немало мошенников, которые после получения денег исчезают.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lastRenderedPageBreak/>
        <w:t>№ 12</w:t>
      </w:r>
      <w:proofErr w:type="gramStart"/>
      <w:r w:rsidRPr="00E01284">
        <w:rPr>
          <w:rFonts w:ascii="Arial" w:eastAsia="Calibri" w:hAnsi="Arial" w:cs="Arial"/>
          <w:b/>
          <w:sz w:val="24"/>
          <w:szCs w:val="24"/>
        </w:rPr>
        <w:t xml:space="preserve"> П</w:t>
      </w:r>
      <w:proofErr w:type="gramEnd"/>
      <w:r w:rsidRPr="00E01284">
        <w:rPr>
          <w:rFonts w:ascii="Arial" w:eastAsia="Calibri" w:hAnsi="Arial" w:cs="Arial"/>
          <w:b/>
          <w:sz w:val="24"/>
          <w:szCs w:val="24"/>
        </w:rPr>
        <w:t>роверяйте информацию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Проверка информации — довольно сложный процесс, и даже взрослые люди далеко не всегда справляются с этим. Есть несколько формальных признаков того, что вы попали на «желтый» сайт, которому не стоит верить безоговорочно. Это кричащие заголовки, обилие рекламы или если читателя, который кликнул на новость, перекидывают куда-то дальше. Чтобы проверить информацию, которую вы получили в интернете, следуйте следующим рекомендациям:</w:t>
      </w:r>
    </w:p>
    <w:p w:rsidR="00E01284" w:rsidRPr="00E01284" w:rsidRDefault="00E01284" w:rsidP="00E01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поищите еще два-три источника, желательно и на других языках тоже;</w:t>
      </w:r>
    </w:p>
    <w:p w:rsidR="00E01284" w:rsidRPr="00E01284" w:rsidRDefault="00E01284" w:rsidP="00E01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найдите первоисточник и задайте себе вопрос: «Можно ли ему доверять?»;</w:t>
      </w:r>
    </w:p>
    <w:p w:rsidR="00E01284" w:rsidRPr="00E01284" w:rsidRDefault="00E01284" w:rsidP="00E01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проверьте, есть ли в Сети другие мнения и факты, которые опровергают или подтверждают сказанное.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Если нужно узнать какой-то факт или выяснить, что значит непонятный термин, можно обратиться к «Википедии». Там редко можно встретить совсем уж откровенную чепуху, но слепо доверять открытой цифровой энциклопедии не стоит: даже в ней попадаются ошибки.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№ 13</w:t>
      </w:r>
      <w:proofErr w:type="gramStart"/>
      <w:r w:rsidRPr="00E01284">
        <w:rPr>
          <w:rFonts w:ascii="Arial" w:eastAsia="Calibri" w:hAnsi="Arial" w:cs="Arial"/>
          <w:b/>
          <w:sz w:val="24"/>
          <w:szCs w:val="24"/>
        </w:rPr>
        <w:t xml:space="preserve"> П</w:t>
      </w:r>
      <w:proofErr w:type="gramEnd"/>
      <w:r w:rsidRPr="00E01284">
        <w:rPr>
          <w:rFonts w:ascii="Arial" w:eastAsia="Calibri" w:hAnsi="Arial" w:cs="Arial"/>
          <w:b/>
          <w:sz w:val="24"/>
          <w:szCs w:val="24"/>
        </w:rPr>
        <w:t>озаботьтесь об «облаке»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Насколько надежны хранилища, вроде «Облако»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Mail.Ru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, и можно ли там без опаски хранить документы?</w:t>
      </w:r>
      <w:r w:rsidRPr="00E01284">
        <w:rPr>
          <w:rFonts w:ascii="Calibri" w:eastAsia="Calibri" w:hAnsi="Calibri" w:cs="Times New Roman"/>
          <w:sz w:val="24"/>
          <w:szCs w:val="24"/>
        </w:rPr>
        <w:t xml:space="preserve"> </w:t>
      </w:r>
      <w:r w:rsidRPr="00E01284">
        <w:rPr>
          <w:rFonts w:ascii="Arial" w:eastAsia="Calibri" w:hAnsi="Arial" w:cs="Arial"/>
          <w:sz w:val="24"/>
          <w:szCs w:val="24"/>
        </w:rPr>
        <w:t>Специалисты говорят, что облачное хранилище можно обезопасить, если предварительно зашифровать документы с помощью PGP или использовать программу для создания архива, поместив в него отсканированные документы. При создании архива нужно указать опцию «непрерывный архив» (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solid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archive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) и поставить на этот архив хороший пароль.</w:t>
      </w:r>
      <w:r w:rsidRPr="00E01284">
        <w:rPr>
          <w:rFonts w:ascii="Calibri" w:eastAsia="Calibri" w:hAnsi="Calibri" w:cs="Times New Roman"/>
          <w:sz w:val="24"/>
          <w:szCs w:val="24"/>
        </w:rPr>
        <w:t xml:space="preserve"> </w:t>
      </w:r>
      <w:r w:rsidRPr="00E01284">
        <w:rPr>
          <w:rFonts w:ascii="Arial" w:eastAsia="Calibri" w:hAnsi="Arial" w:cs="Arial"/>
          <w:sz w:val="24"/>
          <w:szCs w:val="24"/>
        </w:rPr>
        <w:t>Не рекомендуется использовать один и тот же пароль для разных архивов.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№ 14</w:t>
      </w:r>
      <w:proofErr w:type="gramStart"/>
      <w:r w:rsidRPr="00E01284">
        <w:rPr>
          <w:rFonts w:ascii="Arial" w:eastAsia="Calibri" w:hAnsi="Arial" w:cs="Arial"/>
          <w:b/>
          <w:sz w:val="24"/>
          <w:szCs w:val="24"/>
        </w:rPr>
        <w:t xml:space="preserve"> С</w:t>
      </w:r>
      <w:proofErr w:type="gramEnd"/>
      <w:r w:rsidRPr="00E01284">
        <w:rPr>
          <w:rFonts w:ascii="Arial" w:eastAsia="Calibri" w:hAnsi="Arial" w:cs="Arial"/>
          <w:b/>
          <w:sz w:val="24"/>
          <w:szCs w:val="24"/>
        </w:rPr>
        <w:t>облюдайте сетевой этикет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Не оскорбляйте других, не будьте навязчивым, не позволяйте своим негативным эмоциям выходить из-под контроля, пишите грамотно.</w:t>
      </w:r>
      <w:r w:rsidRPr="00E01284">
        <w:rPr>
          <w:rFonts w:ascii="Calibri" w:eastAsia="Calibri" w:hAnsi="Calibri" w:cs="Times New Roman"/>
          <w:sz w:val="24"/>
          <w:szCs w:val="24"/>
        </w:rPr>
        <w:t xml:space="preserve"> </w:t>
      </w:r>
      <w:r w:rsidRPr="00E01284">
        <w:rPr>
          <w:rFonts w:ascii="Arial" w:eastAsia="Calibri" w:hAnsi="Arial" w:cs="Arial"/>
          <w:sz w:val="24"/>
          <w:szCs w:val="24"/>
        </w:rPr>
        <w:t>Существуют правила, актуальные для любых сообществ:</w:t>
      </w:r>
    </w:p>
    <w:p w:rsidR="00E01284" w:rsidRPr="00E01284" w:rsidRDefault="00E01284" w:rsidP="00E0128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не привлекайте к себе внимание за счет эпатажа;</w:t>
      </w:r>
    </w:p>
    <w:p w:rsidR="00E01284" w:rsidRPr="00E01284" w:rsidRDefault="00E01284" w:rsidP="00E0128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не отходите от темы разговора: «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флуд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» считается одним из главных «грехов» в Сети;</w:t>
      </w:r>
    </w:p>
    <w:p w:rsidR="00E01284" w:rsidRPr="00E01284" w:rsidRDefault="00E01284" w:rsidP="00E0128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01284">
        <w:rPr>
          <w:rFonts w:ascii="Arial" w:eastAsia="Calibri" w:hAnsi="Arial" w:cs="Arial"/>
          <w:sz w:val="24"/>
          <w:szCs w:val="24"/>
        </w:rPr>
        <w:t xml:space="preserve">не игнорируйте вопросы собеседника, кроме явного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троллинга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или оскорблений — подобную беседу нужно немедленно прекратить;</w:t>
      </w:r>
      <w:proofErr w:type="gramEnd"/>
    </w:p>
    <w:p w:rsidR="00E01284" w:rsidRPr="00E01284" w:rsidRDefault="00E01284" w:rsidP="00E0128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никогда не участвуйте в травле: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буллинг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в Сети ничем не отличается от реального и одинаково 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опасен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и для жертвы, и для агрессора.</w:t>
      </w:r>
    </w:p>
    <w:p w:rsidR="00E01284" w:rsidRPr="00E01284" w:rsidRDefault="00E01284" w:rsidP="00E0128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№ 15 Главный секрет безопасности в сети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Не нужно делать в интернете ничего, 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что бы вы не стали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бы делать в физическом мире. Разница между виртуальной и реальной действительностью минимальна.</w:t>
      </w:r>
      <w:r w:rsidRPr="00E01284">
        <w:rPr>
          <w:rFonts w:ascii="Calibri" w:eastAsia="Calibri" w:hAnsi="Calibri" w:cs="Times New Roman"/>
          <w:sz w:val="24"/>
          <w:szCs w:val="24"/>
        </w:rPr>
        <w:t xml:space="preserve"> </w:t>
      </w:r>
      <w:r w:rsidRPr="00E01284">
        <w:rPr>
          <w:rFonts w:ascii="Arial" w:eastAsia="Calibri" w:hAnsi="Arial" w:cs="Arial"/>
          <w:sz w:val="24"/>
          <w:szCs w:val="24"/>
        </w:rPr>
        <w:t>От ребенка нельзя добиться повиновения путем запретов и жесткого контроля. Однако и ощущения вседозволенности в интернете тоже быть не должно. Вместе учитесь вести безопасный образ жизни, как реальной, так и виртуальной.</w:t>
      </w:r>
    </w:p>
    <w:p w:rsidR="00E01284" w:rsidRPr="00E01284" w:rsidRDefault="00E01284" w:rsidP="00E0128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Готовые для распечатки листовки-памятки см. </w:t>
      </w:r>
      <w:hyperlink r:id="rId11" w:history="1">
        <w:r w:rsidRPr="00E0128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https://www.pechoraonline.ru/ru/page/content.obschestvennaya_bezopasnost.pravila_bezopasnosty.gorodskaya_sreda/</w:t>
        </w:r>
      </w:hyperlink>
      <w:r w:rsidRPr="00E01284">
        <w:rPr>
          <w:rFonts w:ascii="Arial" w:eastAsia="Calibri" w:hAnsi="Arial" w:cs="Arial"/>
          <w:sz w:val="24"/>
          <w:szCs w:val="24"/>
        </w:rPr>
        <w:t xml:space="preserve"> </w:t>
      </w:r>
    </w:p>
    <w:p w:rsidR="00E01284" w:rsidRPr="00E01284" w:rsidRDefault="00E01284" w:rsidP="00E01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284" w:rsidRPr="00E01284" w:rsidRDefault="00E01284" w:rsidP="00E012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284" w:rsidRPr="00E01284" w:rsidRDefault="00E01284" w:rsidP="00E012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284" w:rsidRPr="00E01284" w:rsidRDefault="00E01284" w:rsidP="00E01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284">
        <w:rPr>
          <w:rFonts w:ascii="Times New Roman" w:eastAsia="Times New Roman" w:hAnsi="Times New Roman" w:cs="Times New Roman"/>
          <w:noProof/>
          <w:color w:val="2588CF"/>
          <w:sz w:val="24"/>
          <w:szCs w:val="24"/>
          <w:lang w:eastAsia="ru-RU"/>
        </w:rPr>
        <w:drawing>
          <wp:inline distT="0" distB="0" distL="0" distR="0" wp14:anchorId="578A946E" wp14:editId="7A6D29FB">
            <wp:extent cx="5940425" cy="3960283"/>
            <wp:effectExtent l="0" t="0" r="0" b="0"/>
            <wp:docPr id="2" name="Рисунок 2" descr="Слабослышащие могут не услышать сигнал приближающегося поезда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Слабослышащие могут не услышать сигнал приближающегося поезда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4" w:rsidRPr="00E01284" w:rsidRDefault="00E01284" w:rsidP="00E012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284" w:rsidRPr="00E01284" w:rsidRDefault="00E01284" w:rsidP="00E012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284">
        <w:rPr>
          <w:rFonts w:ascii="Arial" w:eastAsia="Times New Roman" w:hAnsi="Arial" w:cs="Arial"/>
          <w:sz w:val="24"/>
          <w:szCs w:val="24"/>
          <w:lang w:eastAsia="ru-RU"/>
        </w:rPr>
        <w:t>Людям с ослабленным слухом непросто без посторонней помощи передвигаться в городской среде. В процессе подготовки социально-значимого объекта, адаптированного для всех категорий маломобильного населения, нужно учитывать большое количество особенностей, помогающих обеспечить равенство и удобство всем.</w:t>
      </w:r>
    </w:p>
    <w:p w:rsidR="00E01284" w:rsidRPr="00E01284" w:rsidRDefault="00E01284" w:rsidP="00E012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284">
        <w:rPr>
          <w:rFonts w:ascii="Arial" w:eastAsia="Times New Roman" w:hAnsi="Arial" w:cs="Arial"/>
          <w:sz w:val="24"/>
          <w:szCs w:val="24"/>
          <w:lang w:eastAsia="ru-RU"/>
        </w:rPr>
        <w:t>Увеличение продолжительности и улучшение качества жизни влечет за собой рост числа слабослышащих и тотально глухих людей. В настоящее время никто из нас не застрахован от появления так называемой тугоухости или полной потери слуха из-за чрезмерного воздействия шума и старения.</w:t>
      </w:r>
    </w:p>
    <w:p w:rsidR="00E01284" w:rsidRPr="00E01284" w:rsidRDefault="00E01284" w:rsidP="00E012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284">
        <w:rPr>
          <w:rFonts w:ascii="Arial" w:eastAsia="Times New Roman" w:hAnsi="Arial" w:cs="Arial"/>
          <w:sz w:val="24"/>
          <w:szCs w:val="24"/>
          <w:lang w:eastAsia="ru-RU"/>
        </w:rPr>
        <w:t xml:space="preserve">Люди с ограниченной функцией слуха очень часто сталкиваются с проблемой беспрепятственного доступа к объектам социальной, инженерной и транспортной инфраструктур. В основном, это происходит из-за недостатка визуальной информации и отсутствия информации, передаваемой через специальные беспроводные системы в слуховой аппарат или </w:t>
      </w:r>
      <w:proofErr w:type="spellStart"/>
      <w:r w:rsidRPr="00E01284">
        <w:rPr>
          <w:rFonts w:ascii="Arial" w:eastAsia="Times New Roman" w:hAnsi="Arial" w:cs="Arial"/>
          <w:sz w:val="24"/>
          <w:szCs w:val="24"/>
          <w:lang w:eastAsia="ru-RU"/>
        </w:rPr>
        <w:t>кохлеарный</w:t>
      </w:r>
      <w:proofErr w:type="spellEnd"/>
      <w:r w:rsidRPr="00E01284">
        <w:rPr>
          <w:rFonts w:ascii="Arial" w:eastAsia="Times New Roman" w:hAnsi="Arial" w:cs="Arial"/>
          <w:sz w:val="24"/>
          <w:szCs w:val="24"/>
          <w:lang w:eastAsia="ru-RU"/>
        </w:rPr>
        <w:t xml:space="preserve"> имплантат человеку с нарушением слуха, в местах общественного пользования.</w:t>
      </w:r>
    </w:p>
    <w:p w:rsidR="00E01284" w:rsidRPr="00E01284" w:rsidRDefault="00E01284" w:rsidP="00E01284">
      <w:pPr>
        <w:spacing w:after="16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Объект социального назначения должен предоставлять возможность посетителям с дисфункцией слуха самостоятельно перемещаться внутри помещения и пользоваться оборудованием. Сегодня в России действует широкая нормативно-правовая база, в которой закреплены все материалы комплексного подхода к организации доступного пространства на объектах трудовой, учебной, творческой и досуговой деятельности граждан с инвалидностью.</w:t>
      </w:r>
    </w:p>
    <w:p w:rsidR="00E01284" w:rsidRPr="00E01284" w:rsidRDefault="00E01284" w:rsidP="00E01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284" w:rsidRPr="00E01284" w:rsidRDefault="00E01284" w:rsidP="00E01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284" w:rsidRPr="00E01284" w:rsidRDefault="00E01284" w:rsidP="00E012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Times New Roman" w:eastAsia="Times New Roman" w:hAnsi="Times New Roman" w:cs="Times New Roman"/>
          <w:noProof/>
          <w:color w:val="2588CF"/>
          <w:sz w:val="24"/>
          <w:szCs w:val="24"/>
          <w:lang w:eastAsia="ru-RU"/>
        </w:rPr>
        <w:lastRenderedPageBreak/>
        <w:drawing>
          <wp:inline distT="0" distB="0" distL="0" distR="0" wp14:anchorId="48F08336" wp14:editId="4DE6805D">
            <wp:extent cx="5940425" cy="3962400"/>
            <wp:effectExtent l="0" t="0" r="0" b="0"/>
            <wp:docPr id="3" name="Рисунок 3" descr="В государственных учреждения, например, в музеях должны быть сурдопереводчик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В государственных учреждения, например, в музеях должны быть сурдопереводчик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Очень важно предусматривать ситуационную помощь, которая будет оказываться квалифицированными работниками в том случае, если глухому человеку она потребуется. 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Times New Roman" w:eastAsia="Times New Roman" w:hAnsi="Times New Roman" w:cs="Times New Roman"/>
          <w:noProof/>
          <w:color w:val="2588CF"/>
          <w:sz w:val="24"/>
          <w:szCs w:val="24"/>
          <w:lang w:eastAsia="ru-RU"/>
        </w:rPr>
        <w:drawing>
          <wp:inline distT="0" distB="0" distL="0" distR="0" wp14:anchorId="1ED75025" wp14:editId="452A658C">
            <wp:extent cx="5940425" cy="3960283"/>
            <wp:effectExtent l="0" t="0" r="0" b="0"/>
            <wp:docPr id="4" name="Рисунок 4" descr="Для людей с нарушением слуха должны быть предусмотрены специальные условия, учитывающие их особенност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Для людей с нарушением слуха должны быть предусмотрены специальные условия, учитывающие их особенност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E01284" w:rsidRPr="00E01284" w:rsidRDefault="00E01284" w:rsidP="00E01284">
      <w:pPr>
        <w:spacing w:after="160"/>
        <w:jc w:val="both"/>
        <w:rPr>
          <w:rFonts w:ascii="Arial" w:eastAsia="Calibri" w:hAnsi="Arial" w:cs="Arial"/>
        </w:rPr>
      </w:pP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Для успешной реализации на практике государственной программы по доступной среде необходимо учитывать все условия, которые делают приоритетные сферы жизни людей, страдающих тугоухостью или вовсе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неслышащих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, полностью доступными.</w:t>
      </w:r>
    </w:p>
    <w:p w:rsidR="00E01284" w:rsidRPr="00E01284" w:rsidRDefault="00E01284" w:rsidP="00E012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28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пространства без барьеров для слабослышащих и глухих людей в социально-культурных учреждениях начинается с прилегающего к зданию участка. </w:t>
      </w:r>
      <w:proofErr w:type="gramStart"/>
      <w:r w:rsidRPr="00E01284">
        <w:rPr>
          <w:rFonts w:ascii="Arial" w:eastAsia="Times New Roman" w:hAnsi="Arial" w:cs="Arial"/>
          <w:sz w:val="24"/>
          <w:szCs w:val="24"/>
          <w:lang w:eastAsia="ru-RU"/>
        </w:rPr>
        <w:t>Для людей с инвалидностью по слуху при движении к доступному входу</w:t>
      </w:r>
      <w:proofErr w:type="gramEnd"/>
      <w:r w:rsidRPr="00E01284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здание рекомендуется предусматривать световые маяки с яркой визуальной индикацией, периодически меняющей информацию. Такие световые маяки помогают в обозначении доступных для всех МГН путей движения, маршрутов и зон целевого назначения в здании социального объекта.</w:t>
      </w:r>
    </w:p>
    <w:p w:rsidR="00E01284" w:rsidRPr="00E01284" w:rsidRDefault="00E01284" w:rsidP="00E012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284">
        <w:rPr>
          <w:rFonts w:ascii="Arial" w:eastAsia="Times New Roman" w:hAnsi="Arial" w:cs="Arial"/>
          <w:sz w:val="24"/>
          <w:szCs w:val="24"/>
          <w:lang w:eastAsia="ru-RU"/>
        </w:rPr>
        <w:t>При адаптации входной группы для людей, испытывающих проблемы со слухом, а также для других категорий маломобильных граждан, отлично подойдет визуально-акустическое табло. Акустическая и визуальная информация синхронизируется в момент записи на данное устройство, блоки которой легко переключаются при помощи пульта дистанционного управления, входящего в комплект. Также устройство оснащено разъемом для загрузки визуальной информации, речевым информатором, слотом для USB-носителя, картой памяти и регулятором громкости.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284" w:rsidRPr="00E01284" w:rsidRDefault="00E01284" w:rsidP="00E01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284">
        <w:rPr>
          <w:rFonts w:ascii="Times New Roman" w:eastAsia="Times New Roman" w:hAnsi="Times New Roman" w:cs="Times New Roman"/>
          <w:noProof/>
          <w:color w:val="2588CF"/>
          <w:sz w:val="24"/>
          <w:szCs w:val="24"/>
          <w:lang w:eastAsia="ru-RU"/>
        </w:rPr>
        <w:drawing>
          <wp:inline distT="0" distB="0" distL="0" distR="0" wp14:anchorId="068677FE" wp14:editId="6FB5ED5D">
            <wp:extent cx="5940425" cy="4759766"/>
            <wp:effectExtent l="0" t="0" r="0" b="0"/>
            <wp:docPr id="5" name="Рисунок 5" descr="Система вызова пациента «МедОриентир-Стандарт»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Система вызова пациента «МедОриентир-Стандарт»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4" w:rsidRPr="00E01284" w:rsidRDefault="00E01284" w:rsidP="00E012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284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легкой идентификации доступного входа, направлений движения, основных структурно-функциональных зон и мест получения услуги люди, имеющие нарушения слуха, могут пользоваться оснащением территории и самого помещения объектом системой навигации. Информационные пиктограммы, изготовленные в соответствии с ГОСТ </w:t>
      </w:r>
      <w:proofErr w:type="gramStart"/>
      <w:r w:rsidRPr="00E0128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E01284">
        <w:rPr>
          <w:rFonts w:ascii="Arial" w:eastAsia="Times New Roman" w:hAnsi="Arial" w:cs="Arial"/>
          <w:sz w:val="24"/>
          <w:szCs w:val="24"/>
          <w:lang w:eastAsia="ru-RU"/>
        </w:rPr>
        <w:t xml:space="preserve"> 52131-2019, служат универсальными средствами ориентирования, удобными для всех МГН.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284">
        <w:rPr>
          <w:rFonts w:ascii="Arial" w:eastAsia="Times New Roman" w:hAnsi="Arial" w:cs="Arial"/>
          <w:sz w:val="24"/>
          <w:szCs w:val="24"/>
          <w:lang w:eastAsia="ru-RU"/>
        </w:rPr>
        <w:t xml:space="preserve">Внутри помещений социального назначения для людей, использующих слуховые аппараты и </w:t>
      </w:r>
      <w:proofErr w:type="spellStart"/>
      <w:r w:rsidRPr="00E01284">
        <w:rPr>
          <w:rFonts w:ascii="Arial" w:eastAsia="Times New Roman" w:hAnsi="Arial" w:cs="Arial"/>
          <w:sz w:val="24"/>
          <w:szCs w:val="24"/>
          <w:lang w:eastAsia="ru-RU"/>
        </w:rPr>
        <w:t>кохлеарные</w:t>
      </w:r>
      <w:proofErr w:type="spellEnd"/>
      <w:r w:rsidRPr="00E01284">
        <w:rPr>
          <w:rFonts w:ascii="Arial" w:eastAsia="Times New Roman" w:hAnsi="Arial" w:cs="Arial"/>
          <w:sz w:val="24"/>
          <w:szCs w:val="24"/>
          <w:lang w:eastAsia="ru-RU"/>
        </w:rPr>
        <w:t xml:space="preserve"> имплантаты, могут быть предусмотрены информационные терминалы со встроенной индукционной петлей, которые обеспечивают информацией о назначении учреждения, режиме его работы, всех доступных услугах. Благодаря встроенной индукционной петле терминал может транслировать звук напрямую в звукоусиливающие приборы слабослышащего человека.</w:t>
      </w:r>
    </w:p>
    <w:p w:rsidR="00E01284" w:rsidRPr="00E01284" w:rsidRDefault="00E01284" w:rsidP="00E01284">
      <w:pPr>
        <w:spacing w:after="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E01284">
        <w:rPr>
          <w:rFonts w:ascii="Arial" w:eastAsia="Calibri" w:hAnsi="Arial" w:cs="Arial"/>
          <w:b/>
          <w:sz w:val="24"/>
          <w:szCs w:val="24"/>
          <w:u w:val="single"/>
        </w:rPr>
        <w:t>Информирование о мерах социальной поддержки</w:t>
      </w:r>
    </w:p>
    <w:p w:rsidR="00E01284" w:rsidRPr="00E01284" w:rsidRDefault="00E01284" w:rsidP="00E01284">
      <w:pPr>
        <w:spacing w:after="0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Дети - инвалиды имеют право на ежемесячную денежную выплату (ЕДВ), которая подлежит индексации в порядке и сроки, предусмотренные для индексации размера базовой части трудовой пенсии. Часть суммы ЕДВ направляется на финансирование социальных услуг, предоставляемых ребенку.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В состав набора социальных услуг включаются следующие социальные услуги (статья 6. 2 Федерального Закона № 178 ФЗ «О государственной социальной помощи»): 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1) дополнительная бесплатная медицинская помощь, в том числе предусматривающая обеспечение в соответствии со</w:t>
      </w:r>
      <w:r w:rsidRPr="00E01284">
        <w:rPr>
          <w:rFonts w:ascii="Calibri" w:eastAsia="Calibri" w:hAnsi="Calibri" w:cs="Times New Roman"/>
        </w:rPr>
        <w:t xml:space="preserve"> </w:t>
      </w:r>
      <w:r w:rsidRPr="00E01284">
        <w:rPr>
          <w:rFonts w:ascii="Arial" w:eastAsia="Calibri" w:hAnsi="Arial" w:cs="Arial"/>
          <w:sz w:val="24"/>
          <w:szCs w:val="24"/>
        </w:rPr>
        <w:t xml:space="preserve">стандартами медицинской помощи по рецептам врача (фельдшера)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детей-инвалидов. 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2) предоставление при наличии медицинских показаний путевки на санаторно-курортное лечение, осуществляемые в соответствии с законодательством об обязательном социальном страховании; 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3) бесплатный проезд на пригородном железнодорожном транспорте, а также на междугородном транспорте к месту лечения и обратно. При предоставлении социальных услуг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детиинвалиды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имеют право на получение на тех же условиях путевки на санаторно-курортное лечение для сопровождающего и на бесплатный проезд на пригородном железнодорожном транспорте, междугородном транспорте к месту лечения и обратно для сопровождающего их лица. 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Законные представители ребенка-инвалида вправе отказаться от предоставления социальных услуг, как от всех, так и от части, заменив денежными выплатами. Сделать это можно в отделениях Пенсионного фонда по заявлению законного представителя ребенка-инвалида. 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01284">
        <w:rPr>
          <w:rFonts w:ascii="Arial" w:eastAsia="Calibri" w:hAnsi="Arial" w:cs="Arial"/>
          <w:sz w:val="24"/>
          <w:szCs w:val="24"/>
        </w:rPr>
        <w:t>Неработающим трудоспособным лицам, осуществляющим уход за ребенком-инвалидом назначаются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ежемесячные компенсационные выплаты (Постановление Правительства РФ №343 от 04.04.2007 г. «Об осуществлении ежемесячных компенсационных выплат неработающим трудоспособным лицам, осуществляющим уход за нетрудоспособными гражданами»). 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01284">
        <w:rPr>
          <w:rFonts w:ascii="Arial" w:eastAsia="Calibri" w:hAnsi="Arial" w:cs="Arial"/>
          <w:sz w:val="24"/>
          <w:szCs w:val="24"/>
        </w:rPr>
        <w:t>В соответствии с ФЗ «О трудовых пенсиях в Российской Федерации» № 173 –ФЗ от 17.12.01 г., ст. 28, п. 1.1 один из родителей инвалидов с детства, воспитавших их до достижения ими возраста 8 лет при наличии необходимого страхового стажа (мужчины не менее 20 лет, женщины не менее 15 лет) имеет право на досрочное назначение трудовой пенсии по старости – мужчины в 55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лет, женщины – в 50 лет. Одному из родителей (опекуну, попечителю) для ухода за </w:t>
      </w:r>
      <w:r w:rsidRPr="00E01284">
        <w:rPr>
          <w:rFonts w:ascii="Arial" w:eastAsia="Calibri" w:hAnsi="Arial" w:cs="Arial"/>
          <w:sz w:val="24"/>
          <w:szCs w:val="24"/>
        </w:rPr>
        <w:lastRenderedPageBreak/>
        <w:t>детьми-инвалидами по его письменному заявлению предоставляется 4 дополнительных оплачиваемых выходных дня в месяц (ст.262 Трудового кодекса РФ). Инвалидам и семьям, имеющим детей-инвалидов.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Инвалидам и семьям, имеющим детей-инвалидов, предоставляется скидка не ниже 50 процентов на оплату жилого помещения (в домах государственного или муниципального жилищного фонда) и оплату коммунальных услуг (независимо от принадлежности жилищного фонда), а в жилых домах, не имеющих центрального отопления, - на стоимость топлива, приобретаемого в пределах норм, установленных для продажи населению. 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01284">
        <w:rPr>
          <w:rFonts w:ascii="Arial" w:eastAsia="Calibri" w:hAnsi="Arial" w:cs="Arial"/>
          <w:sz w:val="24"/>
          <w:szCs w:val="24"/>
        </w:rPr>
        <w:t>В настоящее время в зависимости от субъекта Российской Федерации данные льготы предоставляются в натуральной форме (граждане оплачивают коммунальные услуги с определенной скидкой) или в денежной – граждане оплачивают полученные услуги в полном объеме, а им предоставляется денежная компенсация</w:t>
      </w:r>
      <w:proofErr w:type="gramEnd"/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Воспитание и обучение детей-инвалидов. Согласно статье 18 181-ФЗ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В соответствии с действующим законодательством ребенку не может быть отказано в обучении вследствие наличия у него тяжелых и множественных нарушений в развитии (тяжелая степень умственной отсталости, синдром Дауна, ранний детский аутизм и другие нарушения).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E01284">
        <w:rPr>
          <w:rFonts w:ascii="Calibri" w:eastAsia="Calibri" w:hAnsi="Calibri" w:cs="Times New Roman"/>
        </w:rPr>
        <w:t xml:space="preserve"> </w:t>
      </w:r>
      <w:r w:rsidRPr="00E01284">
        <w:rPr>
          <w:rFonts w:ascii="Arial" w:eastAsia="Calibri" w:hAnsi="Arial" w:cs="Arial"/>
          <w:sz w:val="24"/>
          <w:szCs w:val="24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В соответствии со статьей 17 Федерального Закона «О социальной защите инвалидов в Российской Федерации» №181-ФЗ: Дети-инвалиды, являющиеся сиротами или оставшиеся без попечения родителей, проживающие в стационарных учреждениях социального обслуживания, по достижении возраста 18 лет обеспечиваются жилыми помещениями вне очереди, если их индивидуальная программа реабилитации предусматривает возможность осуществлять самообслуживание и вести самостоятельный образ жизни</w:t>
      </w:r>
    </w:p>
    <w:p w:rsidR="00E01284" w:rsidRPr="00E01284" w:rsidRDefault="00E01284" w:rsidP="00E012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160" w:line="240" w:lineRule="auto"/>
        <w:rPr>
          <w:rFonts w:ascii="Arial" w:eastAsia="Calibri" w:hAnsi="Arial" w:cs="Arial"/>
        </w:rPr>
      </w:pPr>
    </w:p>
    <w:p w:rsidR="00E01284" w:rsidRPr="00E01284" w:rsidRDefault="00E01284" w:rsidP="00E01284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E01284">
        <w:rPr>
          <w:rFonts w:ascii="Arial" w:eastAsia="Calibri" w:hAnsi="Arial" w:cs="Arial"/>
          <w:b/>
          <w:sz w:val="24"/>
          <w:szCs w:val="24"/>
          <w:u w:val="single"/>
        </w:rPr>
        <w:t>Информирование</w:t>
      </w:r>
      <w:r w:rsidRPr="00E0128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E01284">
        <w:rPr>
          <w:rFonts w:ascii="Arial" w:eastAsia="Calibri" w:hAnsi="Arial" w:cs="Arial"/>
          <w:b/>
          <w:sz w:val="24"/>
          <w:szCs w:val="24"/>
          <w:u w:val="single"/>
        </w:rPr>
        <w:t>о деятельности общественных организаций, направленных на работу с детьми-инвалидами, и о способах взаимодействия с ними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1. Свердловская областная организация Общероссийской общественной организации «Всероссийского общества инвалидов»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Свердловская областная организация Общероссийской общественной организации «Всероссийского общества инвалидов» (С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ОИ ООО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ВОИ) - одна из крупнейших региональных организаций. Председатель: Попов Владимир Васильевич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2. Свердловская областная Организация Общероссийской общественной организации инвалидов «Всероссийское общество слепых».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lastRenderedPageBreak/>
        <w:t xml:space="preserve">Свердловская областная организация Общероссийской общественной организации инвалидов «Всероссийское общество слепых» (СОО ОООИ ВОС) создана 14 марта 1927 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Председатель Юдина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Мавзиля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Ахмадеевна</w:t>
      </w:r>
      <w:proofErr w:type="spellEnd"/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3. Свердловское региональное отделение Общероссийской общественной организации инвалидов «Всероссийское общество глухих».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Дата образования - 2 августа 1928 года 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Председатель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Черемера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Людмила Александровна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4. Автономная некоммерческая организация научно-практического социально-педагогического объединения «Благое дело».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Год создания - 2005, 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Основным направлением деятельности Автономной некоммерческой организации научно-практического социально - педагогического объединения «Благое дело» (далее - «Благое дело») является создание условий для социокультурной и профессиональной реабилитации инвалидов и подготовке их к трудовой деятельности.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Руководитель: Симакова Вера Игоревна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>5. Общественная организация инвалидов «Свердловское диабетическое общество инвалидов»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Свердловское диабетическое общество инвалидов является общественной организацией 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Председатель: Василевская Галина Николаевна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 xml:space="preserve"> 6. Свердловская областная общественная благотворительная организация «Детский инвалидный спортивно-оздоровительный центр».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Председатель - Бойко Ольга Яковлевна.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СООБО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ДИСпО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-центр — негосударственная некоммерческая благотворительная общественная организация, зарегистрированная Свердловским областным управлением юстиции 19 июля 1995 года. </w:t>
      </w:r>
    </w:p>
    <w:p w:rsidR="00E01284" w:rsidRPr="00E01284" w:rsidRDefault="00E01284" w:rsidP="00E0128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Подопечные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ДИСпО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-центр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а–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дети и молодые люди с ограниченными возможностями здоровья (с нарушениями интеллекта, опорно-двигательного аппарата, слуха. зрения), дети с ослабленным здоровьем; семьи, воспитывающие ребенка-инвалида. Организация также работает со здоровыми   детьми и подростками, в том числе из социально незащищенных групп (сироты, дети из семей родителей-инвалидов), занимающимися физкультурой и спортом, стремится создавать условия для реализации их потребностей и пропаганды занятий физкультурой и спортом как элемента здорового образа жизни.</w:t>
      </w:r>
    </w:p>
    <w:p w:rsidR="00E01284" w:rsidRPr="00E01284" w:rsidRDefault="00E01284" w:rsidP="00E0128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Основные виды деятельности СООБО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ДИСпО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-центр:</w:t>
      </w:r>
    </w:p>
    <w:p w:rsidR="00E01284" w:rsidRPr="00E01284" w:rsidRDefault="00E01284" w:rsidP="00E0128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Организация круглогодичных тренировок по 18 видам спорта.</w:t>
      </w:r>
    </w:p>
    <w:p w:rsidR="00E01284" w:rsidRPr="00E01284" w:rsidRDefault="00E01284" w:rsidP="00E0128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Проведение соревнований областного и российского календаря по 18 видам спорта, спортивно-массовых и оздоровительных мероприятий.</w:t>
      </w:r>
    </w:p>
    <w:p w:rsidR="00E01284" w:rsidRPr="00E01284" w:rsidRDefault="00E01284" w:rsidP="00E0128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Участие в соревнованиях российского и международного уровня.</w:t>
      </w:r>
    </w:p>
    <w:p w:rsidR="00E01284" w:rsidRPr="00E01284" w:rsidRDefault="00E01284" w:rsidP="00E0128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Обучение кадров, методическая работа.</w:t>
      </w:r>
    </w:p>
    <w:p w:rsidR="00E01284" w:rsidRPr="00E01284" w:rsidRDefault="00E01284" w:rsidP="00E0128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Организация добровольческого движения, педагогической практики студентов.</w:t>
      </w:r>
    </w:p>
    <w:p w:rsidR="00E01284" w:rsidRPr="00E01284" w:rsidRDefault="00E01284" w:rsidP="00E0128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Поддержка семей, воспитывающих «особых» детей.</w:t>
      </w:r>
    </w:p>
    <w:p w:rsidR="00E01284" w:rsidRPr="00E01284" w:rsidRDefault="00E01284" w:rsidP="00E0128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Формирование общественного мнения в отношении лиц с ограниченными возможностями: работа с прессой, организация PR-кампаний, массовых </w:t>
      </w:r>
      <w:r w:rsidRPr="00E01284">
        <w:rPr>
          <w:rFonts w:ascii="Arial" w:eastAsia="Calibri" w:hAnsi="Arial" w:cs="Arial"/>
          <w:sz w:val="28"/>
          <w:szCs w:val="28"/>
        </w:rPr>
        <w:t>акций.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lastRenderedPageBreak/>
        <w:t>7. Ассоциация граждан и организаций для помощи людям с особенностями в развитии и ментальным инвалидам в городе Екатеринбурге и Свердловской области "Особые люди</w:t>
      </w:r>
      <w:r w:rsidRPr="00E01284">
        <w:rPr>
          <w:rFonts w:ascii="Arial" w:eastAsia="Calibri" w:hAnsi="Arial" w:cs="Arial"/>
          <w:sz w:val="24"/>
          <w:szCs w:val="24"/>
        </w:rPr>
        <w:t xml:space="preserve">" 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E01284">
        <w:rPr>
          <w:rFonts w:ascii="Arial" w:eastAsia="Calibri" w:hAnsi="Arial" w:cs="Arial"/>
          <w:b/>
          <w:sz w:val="24"/>
          <w:szCs w:val="24"/>
        </w:rPr>
        <w:t xml:space="preserve">8. Свердловская региональная общественная организация инвалидов «Солнечные дети» 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9. Некоммерческая автономная организация «Социально-педагогический центр реабилитации детей-инвалидов».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10. Общественная благотворительная организация детей-инвалидов и инвалидов детства «Особый ребенок».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11. Общественная организация инвалидов Клуб друзей по переписке «Корчагинец-82».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12. Общественная организация инвалидов-колясочников г. Екатеринбурга «Интеграция ХХ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I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 xml:space="preserve"> ВЕК».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13. Общественная организация родителей детей-инвалидов «Радий» Железнодорожного района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г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.Е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>катеринбурга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14. Общественная организация «Общество инвалидов с детства и родителей детей-инвалидов».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15. Региональная общественная благотворительная организация родителей и законных представителей детей-инвалидов "</w:t>
      </w:r>
      <w:proofErr w:type="gramStart"/>
      <w:r w:rsidRPr="00E01284">
        <w:rPr>
          <w:rFonts w:ascii="Arial" w:eastAsia="Calibri" w:hAnsi="Arial" w:cs="Arial"/>
          <w:sz w:val="24"/>
          <w:szCs w:val="24"/>
        </w:rPr>
        <w:t>Надежда-детям</w:t>
      </w:r>
      <w:proofErr w:type="gramEnd"/>
      <w:r w:rsidRPr="00E01284">
        <w:rPr>
          <w:rFonts w:ascii="Arial" w:eastAsia="Calibri" w:hAnsi="Arial" w:cs="Arial"/>
          <w:sz w:val="24"/>
          <w:szCs w:val="24"/>
        </w:rPr>
        <w:t>".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16. Региональная общественная организация Свердловской области «СЕМАРГЛ».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17. Свердловская региональная общественная организация инвалидов "Эхо".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18. Свердловская региональная общественная организация инвалидов и больных рассеянным склерозом «Радуга».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19. Свердловская региональная общественная организация инвалидов «ИНВТЭКС».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 xml:space="preserve">20. Свердловская региональная общественная организация «Свердловский областной центр поддержки больных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целиакией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фенилкетонурией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».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21. Свердловское региональное общественное движение инвалидов "Доступная среда всем"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22. Свердловское региональное отделение Союза родителей детей инвалидов «Мы детям».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01284">
        <w:rPr>
          <w:rFonts w:ascii="Arial" w:eastAsia="Calibri" w:hAnsi="Arial" w:cs="Arial"/>
          <w:sz w:val="24"/>
          <w:szCs w:val="24"/>
        </w:rPr>
        <w:t>23. Молодежный центр «</w:t>
      </w:r>
      <w:proofErr w:type="spellStart"/>
      <w:r w:rsidRPr="00E01284">
        <w:rPr>
          <w:rFonts w:ascii="Arial" w:eastAsia="Calibri" w:hAnsi="Arial" w:cs="Arial"/>
          <w:sz w:val="24"/>
          <w:szCs w:val="24"/>
        </w:rPr>
        <w:t>Neovitak</w:t>
      </w:r>
      <w:proofErr w:type="spellEnd"/>
      <w:r w:rsidRPr="00E01284">
        <w:rPr>
          <w:rFonts w:ascii="Arial" w:eastAsia="Calibri" w:hAnsi="Arial" w:cs="Arial"/>
          <w:sz w:val="24"/>
          <w:szCs w:val="24"/>
        </w:rPr>
        <w:t>» при Региональной общественной благотворительной организации родителей и законных представителей детей-инвалидов «Надежда детям».</w:t>
      </w: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E01284" w:rsidRPr="00E01284" w:rsidRDefault="00E01284" w:rsidP="00E01284">
      <w:pPr>
        <w:spacing w:after="160" w:line="259" w:lineRule="auto"/>
        <w:rPr>
          <w:rFonts w:ascii="Arial" w:eastAsia="Calibri" w:hAnsi="Arial" w:cs="Arial"/>
          <w:i/>
          <w:szCs w:val="24"/>
        </w:rPr>
      </w:pPr>
    </w:p>
    <w:p w:rsidR="00DC21D7" w:rsidRDefault="00DC21D7"/>
    <w:sectPr w:rsidR="00DC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DBC"/>
    <w:multiLevelType w:val="hybridMultilevel"/>
    <w:tmpl w:val="2826A2C8"/>
    <w:lvl w:ilvl="0" w:tplc="64188D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97175"/>
    <w:multiLevelType w:val="hybridMultilevel"/>
    <w:tmpl w:val="A670B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446"/>
    <w:multiLevelType w:val="hybridMultilevel"/>
    <w:tmpl w:val="B4664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60B17"/>
    <w:multiLevelType w:val="hybridMultilevel"/>
    <w:tmpl w:val="47969FE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F4A61D9"/>
    <w:multiLevelType w:val="hybridMultilevel"/>
    <w:tmpl w:val="F566E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A46B2"/>
    <w:multiLevelType w:val="hybridMultilevel"/>
    <w:tmpl w:val="C28C0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60FA4"/>
    <w:multiLevelType w:val="hybridMultilevel"/>
    <w:tmpl w:val="45262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B4D98"/>
    <w:multiLevelType w:val="multilevel"/>
    <w:tmpl w:val="ECC2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9043B4"/>
    <w:multiLevelType w:val="hybridMultilevel"/>
    <w:tmpl w:val="47AC2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B45DA"/>
    <w:multiLevelType w:val="hybridMultilevel"/>
    <w:tmpl w:val="14660564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23961"/>
    <w:multiLevelType w:val="hybridMultilevel"/>
    <w:tmpl w:val="059A6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569C9"/>
    <w:multiLevelType w:val="hybridMultilevel"/>
    <w:tmpl w:val="542A5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95BEB"/>
    <w:multiLevelType w:val="hybridMultilevel"/>
    <w:tmpl w:val="4342A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9571A"/>
    <w:multiLevelType w:val="hybridMultilevel"/>
    <w:tmpl w:val="7702F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70EFB"/>
    <w:multiLevelType w:val="hybridMultilevel"/>
    <w:tmpl w:val="10F85214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C231F"/>
    <w:multiLevelType w:val="hybridMultilevel"/>
    <w:tmpl w:val="4192E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65115"/>
    <w:multiLevelType w:val="hybridMultilevel"/>
    <w:tmpl w:val="D194B8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3"/>
  </w:num>
  <w:num w:numId="5">
    <w:abstractNumId w:val="17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11"/>
  </w:num>
  <w:num w:numId="11">
    <w:abstractNumId w:val="1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20"/>
    <w:rsid w:val="00355E07"/>
    <w:rsid w:val="008B7220"/>
    <w:rsid w:val="00DC21D7"/>
    <w:rsid w:val="00E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k.msp.midural.ru/ds/index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nko-expert.ru/assets/images/gallery/2021-02-02-image-1jmx3w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l130.ru/doc/dostupnaya_sreda/poryadok-deistvii.pdf" TargetMode="External"/><Relationship Id="rId12" Type="http://schemas.openxmlformats.org/officeDocument/2006/relationships/hyperlink" Target="https://nko-expert.ru/assets/images/gallery/2021-02-02-image-vu1mds.jp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nko-expert.ru/assets/images/gallery/2021-02-02-image-tay07k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lk.msp.midural.ru/ds/index.html" TargetMode="External"/><Relationship Id="rId11" Type="http://schemas.openxmlformats.org/officeDocument/2006/relationships/hyperlink" Target="https://www.pechoraonline.ru/ru/page/content.obschestvennaya_bezopasnost.pravila_bezopasnosty.gorodskaya_sred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zhit-vmeste.ru/" TargetMode="External"/><Relationship Id="rId14" Type="http://schemas.openxmlformats.org/officeDocument/2006/relationships/hyperlink" Target="https://nko-expert.ru/assets/images/gallery/2021-02-02-image-47i2a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6158</Words>
  <Characters>35105</Characters>
  <Application>Microsoft Office Word</Application>
  <DocSecurity>0</DocSecurity>
  <Lines>292</Lines>
  <Paragraphs>82</Paragraphs>
  <ScaleCrop>false</ScaleCrop>
  <Company/>
  <LinksUpToDate>false</LinksUpToDate>
  <CharactersWithSpaces>41181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 Каргапольцева</dc:creator>
  <cp:keywords/>
  <dc:description/>
  <cp:lastModifiedBy>Марина Леонидовна Каргапольцева</cp:lastModifiedBy>
  <cp:revision>3</cp:revision>
  <dcterms:created xsi:type="dcterms:W3CDTF">2022-04-18T10:39:00Z</dcterms:created>
  <dcterms:modified xsi:type="dcterms:W3CDTF">2022-04-18T10:41:00Z</dcterms:modified>
</cp:coreProperties>
</file>