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DC" w:rsidRPr="005A0FDC" w:rsidRDefault="005A0FDC" w:rsidP="005A0FDC">
      <w:pPr>
        <w:spacing w:after="160" w:line="25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5A0FDC">
        <w:rPr>
          <w:rFonts w:ascii="Arial" w:eastAsia="Calibri" w:hAnsi="Arial" w:cs="Arial"/>
          <w:b/>
          <w:sz w:val="28"/>
          <w:szCs w:val="28"/>
        </w:rPr>
        <w:t>Стандарты предоставления услуг по информированию и консультированию детей-инвалидов в стационарных условиях</w:t>
      </w:r>
    </w:p>
    <w:p w:rsidR="005A0FDC" w:rsidRPr="005A0FDC" w:rsidRDefault="005A0FDC" w:rsidP="005A0FDC">
      <w:pPr>
        <w:spacing w:after="0" w:line="256" w:lineRule="auto"/>
        <w:jc w:val="center"/>
        <w:rPr>
          <w:rFonts w:ascii="Calibri" w:eastAsia="Calibri" w:hAnsi="Calibri" w:cs="Times New Roman"/>
        </w:rPr>
      </w:pPr>
      <w:r w:rsidRPr="005A0FDC">
        <w:rPr>
          <w:rFonts w:ascii="Arial" w:eastAsia="Calibri" w:hAnsi="Arial" w:cs="Arial"/>
          <w:b/>
          <w:sz w:val="28"/>
          <w:szCs w:val="28"/>
        </w:rPr>
        <w:t>ЦРГ 7</w:t>
      </w:r>
      <w:r w:rsidRPr="005A0FDC">
        <w:rPr>
          <w:rFonts w:ascii="Calibri" w:eastAsia="Calibri" w:hAnsi="Calibri" w:cs="Times New Roman"/>
        </w:rPr>
        <w:t xml:space="preserve"> </w:t>
      </w:r>
    </w:p>
    <w:p w:rsidR="005A0FDC" w:rsidRPr="005A0FDC" w:rsidRDefault="005A0FDC" w:rsidP="005A0FDC">
      <w:pPr>
        <w:spacing w:after="0" w:line="256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5A0FDC">
        <w:rPr>
          <w:rFonts w:ascii="Arial" w:eastAsia="Calibri" w:hAnsi="Arial" w:cs="Arial"/>
          <w:i/>
          <w:sz w:val="24"/>
          <w:szCs w:val="24"/>
        </w:rPr>
        <w:t xml:space="preserve">(дети-инвалиды с преимущественными нарушениями нейромышечных, скелетных и связанных с движением (статодинамических) функций) </w:t>
      </w:r>
    </w:p>
    <w:p w:rsidR="005A0FDC" w:rsidRDefault="005A0FDC" w:rsidP="00FA7F96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FA7F96" w:rsidRPr="00FA7F96" w:rsidRDefault="00FA7F96" w:rsidP="00FA7F96">
      <w:pPr>
        <w:spacing w:after="160" w:line="256" w:lineRule="auto"/>
        <w:jc w:val="center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СОЦИАЛЬНО-СРЕДОВАЯ РЕАБИЛИТАЦИЯ И АБИЛИТАЦИЯ</w:t>
      </w:r>
    </w:p>
    <w:tbl>
      <w:tblPr>
        <w:tblStyle w:val="a3"/>
        <w:tblpPr w:leftFromText="180" w:rightFromText="180" w:vertAnchor="text" w:horzAnchor="margin" w:tblpY="13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515"/>
      </w:tblGrid>
      <w:tr w:rsidR="00FA7F96" w:rsidRPr="00FA7F96" w:rsidTr="00FA7F9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6" w:rsidRPr="00FA7F96" w:rsidRDefault="00FA7F96" w:rsidP="00FA7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F96">
              <w:rPr>
                <w:rFonts w:ascii="Arial" w:hAnsi="Arial" w:cs="Arial"/>
                <w:b/>
                <w:sz w:val="20"/>
                <w:szCs w:val="20"/>
              </w:rPr>
              <w:t>Наименование реабилитационной услуги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6" w:rsidRPr="00FA7F96" w:rsidRDefault="00FA7F96" w:rsidP="00FA7F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7F96">
              <w:rPr>
                <w:rFonts w:ascii="Arial" w:hAnsi="Arial" w:cs="Arial"/>
                <w:b/>
                <w:sz w:val="20"/>
                <w:szCs w:val="20"/>
              </w:rPr>
              <w:t>Содержание услуги</w:t>
            </w:r>
          </w:p>
        </w:tc>
      </w:tr>
      <w:tr w:rsidR="00FA7F96" w:rsidRPr="00FA7F96" w:rsidTr="00FA7F9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6" w:rsidRPr="00FA7F96" w:rsidRDefault="00FA7F96" w:rsidP="00FA7F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Информирование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изложение цели, задач, содержания мероприятий, ожидаемых результатов социально-средовой реабилитации и абилитации;</w:t>
            </w:r>
          </w:p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 xml:space="preserve">информирование о доступной и </w:t>
            </w:r>
            <w:proofErr w:type="spellStart"/>
            <w:r w:rsidRPr="00FA7F96">
              <w:rPr>
                <w:rFonts w:ascii="Arial" w:hAnsi="Arial" w:cs="Arial"/>
                <w:sz w:val="20"/>
                <w:szCs w:val="20"/>
              </w:rPr>
              <w:t>безбарьерной</w:t>
            </w:r>
            <w:proofErr w:type="spellEnd"/>
            <w:r w:rsidRPr="00FA7F96">
              <w:rPr>
                <w:rFonts w:ascii="Arial" w:hAnsi="Arial" w:cs="Arial"/>
                <w:sz w:val="20"/>
                <w:szCs w:val="20"/>
              </w:rPr>
              <w:t xml:space="preserve"> городской, транспортной и информационной инфраструктуре (об обеспечении автотранспортных сре</w:t>
            </w:r>
            <w:proofErr w:type="gramStart"/>
            <w:r w:rsidRPr="00FA7F96">
              <w:rPr>
                <w:rFonts w:ascii="Arial" w:hAnsi="Arial" w:cs="Arial"/>
                <w:sz w:val="20"/>
                <w:szCs w:val="20"/>
              </w:rPr>
              <w:t>дств сп</w:t>
            </w:r>
            <w:proofErr w:type="gramEnd"/>
            <w:r w:rsidRPr="00FA7F96">
              <w:rPr>
                <w:rFonts w:ascii="Arial" w:hAnsi="Arial" w:cs="Arial"/>
                <w:sz w:val="20"/>
                <w:szCs w:val="20"/>
              </w:rPr>
              <w:t>ециальными приспособлениями для обеспечения комфортного передвижения ребенка-инвалида (откидной низкий пол, поручни и т.д.));</w:t>
            </w:r>
          </w:p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о мерах соблюдения безопасности жизнедеятельности ребенка-инвалида в социальной среде (городской, транспортной, информационной);</w:t>
            </w:r>
          </w:p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о способах ориентировки на улице и в помещениях;</w:t>
            </w:r>
          </w:p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о деятельности общественных организаций, направленных на работу с детьми-инвалидами, и о способах взаимодействия с ними</w:t>
            </w:r>
          </w:p>
        </w:tc>
      </w:tr>
      <w:tr w:rsidR="00FA7F96" w:rsidRPr="00FA7F96" w:rsidTr="00FA7F9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6" w:rsidRPr="00FA7F96" w:rsidRDefault="00FA7F96" w:rsidP="00FA7F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Консультирование ребенка-инвалида (старше 14 лет), родителя/законного или уполномоченного представителя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по вопросам получения ТСР и вспомогательных технических устрой</w:t>
            </w:r>
            <w:proofErr w:type="gramStart"/>
            <w:r w:rsidRPr="00FA7F96"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 w:rsidRPr="00FA7F96">
              <w:rPr>
                <w:rFonts w:ascii="Arial" w:hAnsi="Arial" w:cs="Arial"/>
                <w:sz w:val="20"/>
                <w:szCs w:val="20"/>
              </w:rPr>
              <w:t>я целей социально-средовой реабилитации и абилитации;</w:t>
            </w:r>
          </w:p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по вопросам использования ТСР и вспомогательных технических устрой</w:t>
            </w:r>
            <w:proofErr w:type="gramStart"/>
            <w:r w:rsidRPr="00FA7F96">
              <w:rPr>
                <w:rFonts w:ascii="Arial" w:hAnsi="Arial" w:cs="Arial"/>
                <w:sz w:val="20"/>
                <w:szCs w:val="20"/>
              </w:rPr>
              <w:t>ств дл</w:t>
            </w:r>
            <w:proofErr w:type="gramEnd"/>
            <w:r w:rsidRPr="00FA7F96">
              <w:rPr>
                <w:rFonts w:ascii="Arial" w:hAnsi="Arial" w:cs="Arial"/>
                <w:sz w:val="20"/>
                <w:szCs w:val="20"/>
              </w:rPr>
              <w:t>я целей социально-средовой реабилитации и абилитации;</w:t>
            </w:r>
          </w:p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по вопросам, относящимся к обеспечению персональной безопасности (сохранности) ребенка-инвалида в окружающей среде (градостроительной, образовательной, производственной);</w:t>
            </w:r>
          </w:p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по вопросам специфики использования ТСР в зависимости от среды пребывания и поставленной задачи;</w:t>
            </w:r>
          </w:p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по различным вопросам, относящимся к социально-средовой реабилитации и абилитации по запросу ребенка-инвалида (родителя/законного или уполномоченного представителя), в том числе по вопросам нормативно-правового обеспечения доступности объектов социальной среды;</w:t>
            </w:r>
          </w:p>
          <w:p w:rsidR="00FA7F96" w:rsidRPr="00FA7F96" w:rsidRDefault="00FA7F96" w:rsidP="00FA7F96">
            <w:pPr>
              <w:numPr>
                <w:ilvl w:val="0"/>
                <w:numId w:val="1"/>
              </w:numPr>
              <w:tabs>
                <w:tab w:val="left" w:pos="312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7F96">
              <w:rPr>
                <w:rFonts w:ascii="Arial" w:hAnsi="Arial" w:cs="Arial"/>
                <w:sz w:val="20"/>
                <w:szCs w:val="20"/>
              </w:rPr>
              <w:t>по вопросам доступности градостроительных и транспортных социально значимых объектов, в том числе с использованием «Карты доступности объектов по субъектам РФ», портала «Доступная среда», «</w:t>
            </w:r>
            <w:proofErr w:type="spellStart"/>
            <w:r w:rsidRPr="00FA7F96">
              <w:rPr>
                <w:rFonts w:ascii="Arial" w:hAnsi="Arial" w:cs="Arial"/>
                <w:sz w:val="20"/>
                <w:szCs w:val="20"/>
              </w:rPr>
              <w:t>Zhit-vmeste</w:t>
            </w:r>
            <w:proofErr w:type="spellEnd"/>
            <w:r w:rsidRPr="00FA7F9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:rsidR="00FA7F96" w:rsidRPr="00FA7F96" w:rsidRDefault="00FA7F96" w:rsidP="00FA7F96">
      <w:pPr>
        <w:spacing w:after="160" w:line="25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A7F96" w:rsidRPr="00FA7F96" w:rsidRDefault="00FA7F96" w:rsidP="00FA7F96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МАТЕРИАЛ ДЛЯ ИНФОРМИРОВАНИЯ И КОНСУЛЬТИРОВАНИЯ ДЕТЕЙ-ИНВАЛИДОВ, РОДИТЕЛЕЙ / ЗАКОННЫХ ИЛИ УПОЛНОМОЧЕННЫХ ПРЕДСТАВИТЕЛЕЙ ПО СОЦИАЛЬНО-СРЕДОВОЙ РЕАБИЛИТАЦИИ И АБИЛИТАЦИИ (СБРИАИ)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ГОСТ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54738-2021 Реабилитация инвалидов. Услуги по социальной реабилитации инвалидов: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A7F96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FA7F96">
        <w:rPr>
          <w:rFonts w:ascii="Arial" w:eastAsia="Calibri" w:hAnsi="Arial" w:cs="Arial"/>
          <w:b/>
          <w:sz w:val="24"/>
          <w:szCs w:val="24"/>
        </w:rPr>
        <w:t xml:space="preserve"> - </w:t>
      </w:r>
      <w:r w:rsidRPr="00FA7F96">
        <w:rPr>
          <w:rFonts w:ascii="Arial" w:eastAsia="Calibri" w:hAnsi="Arial" w:cs="Arial"/>
          <w:sz w:val="24"/>
          <w:szCs w:val="24"/>
        </w:rPr>
        <w:t>это одно из направлений социальной реабилитации.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lastRenderedPageBreak/>
        <w:t xml:space="preserve">Цель </w:t>
      </w:r>
      <w:proofErr w:type="spellStart"/>
      <w:r w:rsidRPr="00FA7F96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FA7F96">
        <w:rPr>
          <w:rFonts w:ascii="Arial" w:eastAsia="Calibri" w:hAnsi="Arial" w:cs="Arial"/>
          <w:b/>
          <w:sz w:val="24"/>
          <w:szCs w:val="24"/>
        </w:rPr>
        <w:t>:</w:t>
      </w:r>
      <w:r w:rsidRPr="00FA7F96">
        <w:rPr>
          <w:rFonts w:ascii="Arial" w:eastAsia="Calibri" w:hAnsi="Arial" w:cs="Arial"/>
          <w:sz w:val="24"/>
          <w:szCs w:val="24"/>
        </w:rPr>
        <w:t xml:space="preserve"> сформировать (восстановить) способности ребенка-инвалида к самостоятельному передвижению, ориентации и осуществлению межличностного взаимодействия на объектах социальной, инженерной, транспортной, информационной инфраструктур.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FA7F96">
        <w:rPr>
          <w:rFonts w:ascii="Arial" w:eastAsia="Calibri" w:hAnsi="Arial" w:cs="Arial"/>
          <w:b/>
          <w:sz w:val="24"/>
          <w:szCs w:val="24"/>
        </w:rPr>
        <w:t xml:space="preserve">Содержание </w:t>
      </w:r>
      <w:proofErr w:type="spellStart"/>
      <w:r w:rsidRPr="00FA7F96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FA7F96">
        <w:rPr>
          <w:rFonts w:ascii="Arial" w:eastAsia="Calibri" w:hAnsi="Arial" w:cs="Arial"/>
          <w:b/>
          <w:sz w:val="24"/>
          <w:szCs w:val="24"/>
        </w:rPr>
        <w:t>:</w:t>
      </w:r>
      <w:r w:rsidRPr="00FA7F96">
        <w:rPr>
          <w:rFonts w:ascii="Calibri" w:eastAsia="Calibri" w:hAnsi="Calibri" w:cs="Times New Roman"/>
        </w:rPr>
        <w:t xml:space="preserve"> 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- информирование и консультирование по вопросам социально-средовой реабилитации, абилитации, в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т.ч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. по обустройству и обеспечению доступности жилого помещения инвалида (с учетом ограничений жизнедеятельности)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обучение инвалидов навыкам пользования объектами окружающей среды, в том числе средствами транспорта, умению самостоятельно приобретать промышленные и продовольственные товары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.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>осещать общественные места и др., практическим навыкам сопровождения инвалида (ребенка-инвалида), обучение навыкам общения, передвижению и ориентации в пространстве, в т. ч. с помощью технических средств реабилитации;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содействие в обеспечении инвалида техническими средствами реабилитации с учетом ограничения жизнедеятельности;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обучение инвалида и членов его семьи пользованию техническими средствами;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содействие в создании инвалидам условий для обеспечения беспрепятственного доступа к объектам социальной инфраструктуры (жилым, общественным и производственным зданиям, строениям и сооружениям, местам отдыха, культурно-зрелищным, спортивным и другим учреждениям);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содействие в получении юридической помощи в целях защиты прав и законных интересов.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Ожидаемые результаты</w:t>
      </w:r>
      <w:r w:rsidRPr="00FA7F9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A7F96">
        <w:rPr>
          <w:rFonts w:ascii="Arial" w:eastAsia="Calibri" w:hAnsi="Arial" w:cs="Arial"/>
          <w:b/>
          <w:sz w:val="24"/>
          <w:szCs w:val="24"/>
        </w:rPr>
        <w:t>ССРиАИ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: частичная или полная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сформированность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, восстановление или компенсация навыков ребенка-инвалида самостоятельного передвижения, ориентации, осуществления межличностного взаимодействия на объектах социальной, инженерной, транспортной, информационной инфраструктур.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A7F96" w:rsidRPr="00FA7F96" w:rsidRDefault="00FA7F96" w:rsidP="00FA7F96">
      <w:pPr>
        <w:spacing w:after="0" w:line="256" w:lineRule="auto"/>
        <w:contextualSpacing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FA7F96">
        <w:rPr>
          <w:rFonts w:ascii="Arial" w:eastAsia="Calibri" w:hAnsi="Arial" w:cs="Arial"/>
          <w:b/>
          <w:sz w:val="24"/>
          <w:szCs w:val="24"/>
          <w:u w:val="single"/>
        </w:rPr>
        <w:t xml:space="preserve">Информирование о доступной и </w:t>
      </w:r>
      <w:proofErr w:type="spellStart"/>
      <w:r w:rsidRPr="00FA7F96">
        <w:rPr>
          <w:rFonts w:ascii="Arial" w:eastAsia="Calibri" w:hAnsi="Arial" w:cs="Arial"/>
          <w:b/>
          <w:sz w:val="24"/>
          <w:szCs w:val="24"/>
          <w:u w:val="single"/>
        </w:rPr>
        <w:t>безбарьерной</w:t>
      </w:r>
      <w:proofErr w:type="spellEnd"/>
      <w:r w:rsidRPr="00FA7F96">
        <w:rPr>
          <w:rFonts w:ascii="Arial" w:eastAsia="Calibri" w:hAnsi="Arial" w:cs="Arial"/>
          <w:b/>
          <w:sz w:val="24"/>
          <w:szCs w:val="24"/>
          <w:u w:val="single"/>
        </w:rPr>
        <w:t xml:space="preserve"> городской, транспортной и информационной инфраструктуре</w:t>
      </w:r>
      <w:r w:rsidRPr="00FA7F96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Разрабатывающийся в настоящее время Национальный стандарт Российской Федерации ГОСТ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Р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«Доступная (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безбарьерная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) среда: термины и определения»: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A7F96">
        <w:rPr>
          <w:rFonts w:ascii="Arial" w:eastAsia="Calibri" w:hAnsi="Arial" w:cs="Arial"/>
          <w:b/>
          <w:sz w:val="24"/>
          <w:szCs w:val="24"/>
        </w:rPr>
        <w:t>безбарьерная</w:t>
      </w:r>
      <w:proofErr w:type="spellEnd"/>
      <w:r w:rsidRPr="00FA7F96">
        <w:rPr>
          <w:rFonts w:ascii="Arial" w:eastAsia="Calibri" w:hAnsi="Arial" w:cs="Arial"/>
          <w:b/>
          <w:sz w:val="24"/>
          <w:szCs w:val="24"/>
        </w:rPr>
        <w:t xml:space="preserve"> среда:</w:t>
      </w:r>
      <w:r w:rsidRPr="00FA7F96">
        <w:rPr>
          <w:rFonts w:ascii="Arial" w:eastAsia="Calibri" w:hAnsi="Arial" w:cs="Arial"/>
          <w:sz w:val="24"/>
          <w:szCs w:val="24"/>
        </w:rPr>
        <w:t xml:space="preserve"> Среда жизнедеятельности, в которой отсутствуют или сведены к минимуму физические, средовые, информационные и социально-психологические, в том числе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отношенческие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, барьеры для людей с инвалидностью, прошедших курс по программе абилитации или реабилитации, использующих индивидуальные технические средства реабилитации (ТСР).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>д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оступная среда:</w:t>
      </w:r>
      <w:r w:rsidRPr="00FA7F96">
        <w:rPr>
          <w:rFonts w:ascii="Arial" w:eastAsia="Calibri" w:hAnsi="Arial" w:cs="Arial"/>
          <w:sz w:val="24"/>
          <w:szCs w:val="24"/>
        </w:rPr>
        <w:t xml:space="preserve"> окружающая среда, в которой отсутствуют или сведены к минимуму физические барьеры для людей с инвалидностью или для других маломобильных групп населения.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FA7F96">
        <w:rPr>
          <w:rFonts w:ascii="Arial" w:eastAsia="Calibri" w:hAnsi="Arial" w:cs="Arial"/>
          <w:i/>
          <w:sz w:val="20"/>
          <w:szCs w:val="20"/>
        </w:rPr>
        <w:t>Примечание — Термин иногда используется в расширительном смысле, как аналогичный термину «</w:t>
      </w:r>
      <w:proofErr w:type="spellStart"/>
      <w:r w:rsidRPr="00FA7F96">
        <w:rPr>
          <w:rFonts w:ascii="Arial" w:eastAsia="Calibri" w:hAnsi="Arial" w:cs="Arial"/>
          <w:i/>
          <w:sz w:val="20"/>
          <w:szCs w:val="20"/>
        </w:rPr>
        <w:t>безбарьерная</w:t>
      </w:r>
      <w:proofErr w:type="spellEnd"/>
      <w:r w:rsidRPr="00FA7F96">
        <w:rPr>
          <w:rFonts w:ascii="Arial" w:eastAsia="Calibri" w:hAnsi="Arial" w:cs="Arial"/>
          <w:i/>
          <w:sz w:val="20"/>
          <w:szCs w:val="20"/>
        </w:rPr>
        <w:t xml:space="preserve"> среда».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средства обеспечения доступности объектов и услуг; СОД:</w:t>
      </w:r>
      <w:r w:rsidRPr="00FA7F96">
        <w:rPr>
          <w:rFonts w:ascii="Arial" w:eastAsia="Calibri" w:hAnsi="Arial" w:cs="Arial"/>
          <w:sz w:val="24"/>
          <w:szCs w:val="24"/>
        </w:rPr>
        <w:t xml:space="preserve"> Средства обеспечения доступности объектов с открытым доступом населения для инвалидов, включающие в себя:</w:t>
      </w:r>
    </w:p>
    <w:p w:rsidR="00FA7F96" w:rsidRPr="00FA7F96" w:rsidRDefault="00FA7F96" w:rsidP="00FA7F96">
      <w:pPr>
        <w:numPr>
          <w:ilvl w:val="0"/>
          <w:numId w:val="2"/>
        </w:num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A7F96">
        <w:rPr>
          <w:rFonts w:ascii="Arial" w:eastAsia="Calibri" w:hAnsi="Arial" w:cs="Arial"/>
          <w:sz w:val="24"/>
          <w:szCs w:val="24"/>
        </w:rPr>
        <w:lastRenderedPageBreak/>
        <w:t>средства, относящиеся к строительно-конструктивным элементам здания, являющиеся его неотъемлемой частью (лестничные марши, пандусы, ограждения и поручни, двери);</w:t>
      </w:r>
      <w:proofErr w:type="gramEnd"/>
    </w:p>
    <w:p w:rsidR="00FA7F96" w:rsidRPr="00FA7F96" w:rsidRDefault="00FA7F96" w:rsidP="00FA7F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инженерное оборудование здания (адаптированные лифты, подъемные устройства, противопожарное оборудование, адаптированные средства оповещения о чрезвычайной ситуации, оборудование туалетов, доступных для инвалидов, оборудование связи, диспетчеризации и информирования посетителей и т.д.);</w:t>
      </w:r>
    </w:p>
    <w:p w:rsidR="00FA7F96" w:rsidRPr="00FA7F96" w:rsidRDefault="00FA7F96" w:rsidP="00FA7F9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технические и иные средства информирования, ориентирования и навигации, предназначенные для использования инвалидами различных функциональных групп.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b/>
          <w:szCs w:val="24"/>
        </w:rPr>
      </w:pP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Cs w:val="24"/>
        </w:rPr>
      </w:pPr>
      <w:r w:rsidRPr="00FA7F96">
        <w:rPr>
          <w:rFonts w:ascii="Arial" w:eastAsia="Calibri" w:hAnsi="Arial" w:cs="Arial"/>
          <w:b/>
          <w:szCs w:val="24"/>
        </w:rPr>
        <w:t>Федеральный закон от 24.11.1995 N 181-ФЗ</w:t>
      </w:r>
      <w:r w:rsidRPr="00FA7F96">
        <w:rPr>
          <w:rFonts w:ascii="Arial" w:eastAsia="Calibri" w:hAnsi="Arial" w:cs="Arial"/>
          <w:szCs w:val="24"/>
        </w:rPr>
        <w:t xml:space="preserve"> (ред. от 28.06.2021) "О социальной защите инвалидов в Российской Федерации", </w:t>
      </w:r>
      <w:r w:rsidRPr="00FA7F96">
        <w:rPr>
          <w:rFonts w:ascii="Arial" w:eastAsia="Calibri" w:hAnsi="Arial" w:cs="Arial"/>
          <w:b/>
          <w:szCs w:val="24"/>
        </w:rPr>
        <w:t>Статья 15.</w:t>
      </w:r>
      <w:r w:rsidRPr="00FA7F96">
        <w:rPr>
          <w:rFonts w:ascii="Arial" w:eastAsia="Calibri" w:hAnsi="Arial" w:cs="Arial"/>
          <w:szCs w:val="24"/>
        </w:rPr>
        <w:t xml:space="preserve"> </w:t>
      </w:r>
      <w:r w:rsidRPr="00FA7F96">
        <w:rPr>
          <w:rFonts w:ascii="Arial" w:eastAsia="Calibri" w:hAnsi="Arial" w:cs="Arial"/>
          <w:b/>
          <w:szCs w:val="24"/>
        </w:rPr>
        <w:t>Обеспечение беспрепятственного доступа инвалидов к объектам социальной, инженерной и транспортной инфраструктур: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Cs w:val="24"/>
        </w:rPr>
      </w:pPr>
      <w:r w:rsidRPr="00FA7F96">
        <w:rPr>
          <w:rFonts w:ascii="Arial" w:eastAsia="Calibri" w:hAnsi="Arial" w:cs="Arial"/>
          <w:szCs w:val="24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Cs w:val="24"/>
        </w:rPr>
      </w:pPr>
      <w:r w:rsidRPr="00FA7F96">
        <w:rPr>
          <w:rFonts w:ascii="Arial" w:eastAsia="Calibri" w:hAnsi="Arial" w:cs="Arial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Cs w:val="24"/>
        </w:rPr>
      </w:pPr>
      <w:r w:rsidRPr="00FA7F96">
        <w:rPr>
          <w:rFonts w:ascii="Arial" w:eastAsia="Calibri" w:hAnsi="Arial" w:cs="Arial"/>
          <w:szCs w:val="24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Cs w:val="24"/>
        </w:rPr>
      </w:pPr>
      <w:r w:rsidRPr="00FA7F96">
        <w:rPr>
          <w:rFonts w:ascii="Arial" w:eastAsia="Calibri" w:hAnsi="Arial" w:cs="Arial"/>
          <w:szCs w:val="24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Cs w:val="24"/>
        </w:rPr>
      </w:pPr>
      <w:r w:rsidRPr="00FA7F96">
        <w:rPr>
          <w:rFonts w:ascii="Arial" w:eastAsia="Calibri" w:hAnsi="Arial" w:cs="Arial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Cs w:val="24"/>
        </w:rPr>
      </w:pPr>
      <w:r w:rsidRPr="00FA7F96">
        <w:rPr>
          <w:rFonts w:ascii="Arial" w:eastAsia="Calibri" w:hAnsi="Arial" w:cs="Arial"/>
          <w:szCs w:val="24"/>
        </w:rPr>
        <w:t>5)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Полезные ссылки: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Cs w:val="24"/>
        </w:rPr>
      </w:pPr>
      <w:r w:rsidRPr="00FA7F96">
        <w:rPr>
          <w:rFonts w:ascii="Arial" w:eastAsia="Calibri" w:hAnsi="Arial" w:cs="Arial"/>
          <w:szCs w:val="24"/>
        </w:rPr>
        <w:t>Карта доступности объектов Свердловской области</w:t>
      </w:r>
      <w:r w:rsidRPr="00FA7F96">
        <w:rPr>
          <w:rFonts w:ascii="Calibri" w:eastAsia="Calibri" w:hAnsi="Calibri" w:cs="Times New Roman"/>
        </w:rPr>
        <w:t xml:space="preserve"> </w:t>
      </w:r>
      <w:hyperlink r:id="rId6" w:history="1">
        <w:r w:rsidRPr="00FA7F96">
          <w:rPr>
            <w:rFonts w:ascii="Arial" w:eastAsia="Calibri" w:hAnsi="Arial" w:cs="Arial"/>
            <w:color w:val="0563C1"/>
            <w:szCs w:val="24"/>
            <w:u w:val="single"/>
          </w:rPr>
          <w:t>https://slk.msp.midural.ru/ds/index.html</w:t>
        </w:r>
      </w:hyperlink>
      <w:r w:rsidRPr="00FA7F96">
        <w:rPr>
          <w:rFonts w:ascii="Arial" w:eastAsia="Calibri" w:hAnsi="Arial" w:cs="Arial"/>
          <w:szCs w:val="24"/>
        </w:rPr>
        <w:t xml:space="preserve"> помогает определить полную или частичную доступность любого объекта по различным сферам деятельности в каждом муниципальном образовании региона для следующих категорий граждан:</w:t>
      </w:r>
      <w:r w:rsidRPr="00FA7F96">
        <w:rPr>
          <w:rFonts w:ascii="Calibri" w:eastAsia="Calibri" w:hAnsi="Calibri" w:cs="Times New Roman"/>
        </w:rPr>
        <w:t xml:space="preserve"> </w:t>
      </w:r>
    </w:p>
    <w:p w:rsidR="00FA7F96" w:rsidRPr="00FA7F96" w:rsidRDefault="00FA7F96" w:rsidP="00FA7F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с нарушением зрения</w:t>
      </w:r>
    </w:p>
    <w:p w:rsidR="00FA7F96" w:rsidRPr="00FA7F96" w:rsidRDefault="00FA7F96" w:rsidP="00FA7F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с нарушением слуха</w:t>
      </w:r>
    </w:p>
    <w:p w:rsidR="00FA7F96" w:rsidRPr="00FA7F96" w:rsidRDefault="00FA7F96" w:rsidP="00FA7F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с нарушением умственного развития</w:t>
      </w:r>
    </w:p>
    <w:p w:rsidR="00FA7F96" w:rsidRPr="00FA7F96" w:rsidRDefault="00FA7F96" w:rsidP="00FA7F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A7F96">
        <w:rPr>
          <w:rFonts w:ascii="Arial" w:eastAsia="Calibri" w:hAnsi="Arial" w:cs="Arial"/>
          <w:sz w:val="24"/>
          <w:szCs w:val="24"/>
        </w:rPr>
        <w:t>передвигающихся на креслах-колясках</w:t>
      </w:r>
      <w:proofErr w:type="gramEnd"/>
    </w:p>
    <w:p w:rsidR="00FA7F96" w:rsidRPr="00FA7F96" w:rsidRDefault="00FA7F96" w:rsidP="00FA7F9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lastRenderedPageBreak/>
        <w:t>с нарушением опорно-двигательной системы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rPr>
          <w:rFonts w:ascii="Arial" w:eastAsia="Calibri" w:hAnsi="Arial" w:cs="Arial"/>
          <w:szCs w:val="24"/>
        </w:rPr>
      </w:pPr>
      <w:r w:rsidRPr="00FA7F96">
        <w:rPr>
          <w:rFonts w:ascii="Arial" w:eastAsia="Calibri" w:hAnsi="Arial" w:cs="Arial"/>
          <w:szCs w:val="24"/>
        </w:rPr>
        <w:t>Портал государственной программы «Доступная среда» «</w:t>
      </w:r>
      <w:proofErr w:type="spellStart"/>
      <w:r w:rsidRPr="00FA7F96">
        <w:rPr>
          <w:rFonts w:ascii="Arial" w:eastAsia="Calibri" w:hAnsi="Arial" w:cs="Arial"/>
          <w:szCs w:val="24"/>
        </w:rPr>
        <w:t>Zhit-vmeste</w:t>
      </w:r>
      <w:proofErr w:type="spellEnd"/>
      <w:r w:rsidRPr="00FA7F96">
        <w:rPr>
          <w:rFonts w:ascii="Arial" w:eastAsia="Calibri" w:hAnsi="Arial" w:cs="Arial"/>
          <w:szCs w:val="24"/>
        </w:rPr>
        <w:t xml:space="preserve">» - </w:t>
      </w:r>
      <w:hyperlink r:id="rId7" w:history="1">
        <w:r w:rsidRPr="00FA7F96">
          <w:rPr>
            <w:rFonts w:ascii="Calibri" w:eastAsia="Calibri" w:hAnsi="Calibri" w:cs="Times New Roman"/>
            <w:color w:val="0563C1"/>
            <w:u w:val="single"/>
          </w:rPr>
          <w:t>«ДОСТУПНАЯ СРЕДА» ДЛЯ ЛЮДЕЙ С ОГРАНИЧЕННЫМИ ВОЗМОЖНОСТЯМИ (zhit-vmeste.ru)</w:t>
        </w:r>
      </w:hyperlink>
    </w:p>
    <w:p w:rsidR="00FA7F96" w:rsidRPr="00FA7F96" w:rsidRDefault="00FA7F96" w:rsidP="00FA7F96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FA7F96" w:rsidRPr="00FA7F96" w:rsidRDefault="00FA7F96" w:rsidP="00FA7F96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Меры соблюдения безопасности жизнедеятельности ребенка-инвалида в социальной среде (городской, транспортной, информационной)</w:t>
      </w:r>
    </w:p>
    <w:p w:rsidR="00FA7F96" w:rsidRPr="00FA7F96" w:rsidRDefault="00FA7F96" w:rsidP="00FA7F96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A7F96">
        <w:rPr>
          <w:rFonts w:ascii="Arial" w:eastAsia="Calibri" w:hAnsi="Arial" w:cs="Arial"/>
          <w:b/>
          <w:sz w:val="24"/>
          <w:szCs w:val="24"/>
          <w:u w:val="single"/>
        </w:rPr>
        <w:t>Информирование о безопасности ребенка-инвалида в городской среде</w:t>
      </w: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FA7F96" w:rsidRPr="00FA7F96" w:rsidRDefault="00FA7F96" w:rsidP="00FA7F96">
      <w:pPr>
        <w:spacing w:after="0" w:line="256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Важно понимать специфику каждого возрастного периода детства, чтобы создавать подходящее пространство для любого ребёнка.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inline distT="0" distB="0" distL="0" distR="0" wp14:anchorId="5C56A142" wp14:editId="027557BE">
            <wp:extent cx="5943600" cy="4905375"/>
            <wp:effectExtent l="0" t="0" r="0" b="9525"/>
            <wp:docPr id="1" name="Рисунок 1" descr="https://www.prostranstvo.media/wp-content/uploads/2020/06/tab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prostranstvo.media/wp-content/uploads/2020/06/tab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F96" w:rsidRPr="00FA7F96" w:rsidRDefault="00FA7F96" w:rsidP="00FA7F96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A7F96">
        <w:rPr>
          <w:rFonts w:ascii="Arial" w:eastAsia="Calibri" w:hAnsi="Arial" w:cs="Arial"/>
          <w:b/>
          <w:sz w:val="24"/>
          <w:szCs w:val="24"/>
          <w:u w:val="single"/>
        </w:rPr>
        <w:t>Информирование о Правилах безопасного поведения в городской и транспортной инфраструктуре</w:t>
      </w:r>
    </w:p>
    <w:p w:rsidR="00FA7F96" w:rsidRPr="00FA7F96" w:rsidRDefault="00FA7F96" w:rsidP="00FA7F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</w:rPr>
      </w:pPr>
      <w:r w:rsidRPr="00FA7F96">
        <w:rPr>
          <w:rFonts w:ascii="Arial" w:eastAsia="Calibri" w:hAnsi="Arial" w:cs="Arial"/>
          <w:b/>
          <w:i/>
        </w:rPr>
        <w:t>Правило пяти «нельзя»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Нельзя разговаривать с незнакомцами и впускать их в квартиру.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Нельзя заходить с незнакомцем в лифт и подъезд.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Нельзя садиться в автомобиль к незнакомцам.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Нельзя принимать от незнакомых людей подарки и соглашаться на их предложение пойти с ними.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Нельзя задерживаться на улице после школы, особенно с наступлением темноты.</w:t>
      </w:r>
    </w:p>
    <w:p w:rsidR="00FA7F96" w:rsidRPr="00FA7F96" w:rsidRDefault="00FA7F96" w:rsidP="00FA7F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В каких ситуациях всегда отвечать «НЕТ!»: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тебе предлагают зайти в гости или подвезти до дома, пусть даже это соседи.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lastRenderedPageBreak/>
        <w:t>- Если за тобой в школу или другое детское учреждение пришёл посторонний, а родители не предупреждали об этом заранее.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в отсутствие родителей пришёл малознакомый человек, впускать его в квартиру или идти с ним куда-то.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незнакомец угощает чем-нибудь с целью познакомиться и провести с тобой время.</w:t>
      </w:r>
    </w:p>
    <w:p w:rsidR="00FA7F96" w:rsidRPr="00FA7F96" w:rsidRDefault="00FA7F96" w:rsidP="00FA7F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ЧТО нужно знать, чтобы не стать жертвой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у тебя появилось хоть малейшее сомнение в человеке, который находится рядом, или тебя что-то насторожило, то лучше отойти и пропустить этого человека вперед.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человек не отстаёт от тебя, подойди к любому дому и сделай вид, что это твой дом, помаши рукой и позови родственников/знакомых, которых как будто видишь в окне.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тебя спрашивают, как найти улицу, объясни, как дойти, но ни в коем случае не провожай.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тебя пытаются уговорить, отвечай, что тебе надо пойти домой и предупредить родителей/законных представителей, рассказать им, куда и с кем отправляешься.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незнакомец предлагает тебе посмотреть что-то или помочь донести сумку, обещая заплатить, отвечай «Нет!».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тебе предложили сниматься в кино, участвовать в интересном конкурсе или телепередаче, не соглашайся, а спроси, когда и куда можно подойти вместе с родителями.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рядом тормозит автомобиль или начинает медленно двигаться параллельно с тобой, постарайся переместиться от него как можно дальше.</w:t>
      </w:r>
    </w:p>
    <w:p w:rsidR="00FA7F96" w:rsidRPr="00FA7F96" w:rsidRDefault="00FA7F96" w:rsidP="00FA7F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Если ты потерялся в парке или на улице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Не паникуй, остановись. Если вы не договорились об условленном месте встречи, подожди здесь, родители/законные представители уже ищут тебя. Если ты уйдешь далеко, им будет сложнее тебя найти. Обратись к «человеку в форме» за помощью.</w:t>
      </w:r>
      <w:r w:rsidRPr="00FA7F96">
        <w:rPr>
          <w:rFonts w:ascii="Arial" w:eastAsia="Calibri" w:hAnsi="Arial" w:cs="Arial"/>
          <w:b/>
          <w:i/>
          <w:sz w:val="24"/>
          <w:szCs w:val="24"/>
        </w:rPr>
        <w:t xml:space="preserve"> </w:t>
      </w:r>
    </w:p>
    <w:p w:rsidR="00FA7F96" w:rsidRPr="00FA7F96" w:rsidRDefault="00FA7F96" w:rsidP="00FA7F9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Безопасные прогулки по городу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ты отправляешься на прогулку, всегда предупреждай взрослых о том, куда ты пошел и когда вернешься.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Всегда носи на одежде светоотражающие элементы. Так ты будешь заметен для водителей на дороге.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Старайся не передвигаться в темное время суток. Если задержался, то проси родителей/законных представителей тебя встретить.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Не передвигайся в одиночку в отдалённые и безлюдные места.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В тёмное время передвигайся по улице в группе людей, вышедшей из общественного транспорта.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Увидев впереди подозрительную группу людей или пьяного, лучше переместись на другую сторону улицы или измени маршрут.</w:t>
      </w:r>
    </w:p>
    <w:p w:rsidR="00FA7F96" w:rsidRPr="00FA7F96" w:rsidRDefault="00FA7F96" w:rsidP="00FA7F9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Правила поведения в толпе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Передвигайся в направлении движения потока людей.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Старайся максимально ограничить передвижение в плотном потоке людей.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Старайся избегать центра и краев толпы.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Убери все предметы одежды, которые могут зацепиться за кого-нибудь в толпе.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Что-то упало? Пусть лежит, продолжай движение.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Помни, твоя главная задача – не упасть!</w:t>
      </w:r>
    </w:p>
    <w:p w:rsidR="00FA7F96" w:rsidRPr="00FA7F96" w:rsidRDefault="00FA7F96" w:rsidP="00FA7F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4 правила осторожного пешехода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lastRenderedPageBreak/>
        <w:t>- Выбери безопасное место для передвижения: подземный переход, переход со светофором, переход, обозначенный "зеброй". Важное условие: ты должен хорошо видеть дорогу, и тебя должны хорошо видеть на дороге.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Остановись на некотором расстоянии от края тротуара. Посмотри налево, направо, прислушайся. Убедись, что нет приближающихся машин.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Убедись, что у тебя достаточно времени для пересечения проезжей части улицы. Если ты на переходе со светофором, дождись зеленого сигнала. Перемещайся под прямым углом к тротуару.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Во время пересечения улицы не прекращай наблюдение за проезжей частью. Будь внимателен и сосредоточен, не отвлекайся на посторонние дела, разговоры и телефон.</w:t>
      </w:r>
    </w:p>
    <w:p w:rsidR="00FA7F96" w:rsidRPr="00FA7F96" w:rsidRDefault="00FA7F96" w:rsidP="00FA7F9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Если ты увидел открытый люк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FA7F96">
        <w:rPr>
          <w:rFonts w:ascii="Arial" w:eastAsia="Calibri" w:hAnsi="Arial" w:cs="Arial"/>
          <w:sz w:val="24"/>
          <w:szCs w:val="24"/>
        </w:rPr>
        <w:t>- Избегай перемещения над люком.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Предупреди прохожих.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Позвони «112»: экстренные службы ликвидируют аварию.</w:t>
      </w:r>
    </w:p>
    <w:p w:rsidR="00FA7F96" w:rsidRPr="00FA7F96" w:rsidRDefault="00FA7F96" w:rsidP="00FA7F9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Как вести себя на эскалаторе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FA7F96">
        <w:rPr>
          <w:rFonts w:ascii="Arial" w:eastAsia="Calibri" w:hAnsi="Arial" w:cs="Arial"/>
          <w:sz w:val="24"/>
          <w:szCs w:val="24"/>
          <w:u w:val="single"/>
        </w:rPr>
        <w:t>Передвижение на коляске или при помощи ходунков в метро возможно только в сопровождении взрослых (родителей/законных представителей/работников метрополитена).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Если передвигаешься самостоятельно: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Подходи к движущейся толпе сбоку, чтобы обезопасить себя от давки.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В толпе согни руки в локтях, прижми к груди, багаж держи впереди себя, двигайся со скоростью потока людей.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оказался в давке, твоя задача – не упасть! Избавься от предметов, которые могут зацепиться за людей рядом с тобой: длинный шарф и пр. Не поднимай упавшие предметы.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На эскалаторе стой справа, лицом по ходу движения.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Не ставь на поручень предметы.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одежда попала в механизм эскалатора, постарайся как можно быстрее снять ее.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на эскалаторе что-то случилось (упал человек, застряла одежда, кому-то стало плохо), попроси остановить движение ручкой «Стоп» и обратись к дежурному.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При сходе с эскалатора не задерживайся, быстро проходи вперед.</w:t>
      </w:r>
    </w:p>
    <w:p w:rsidR="00FA7F96" w:rsidRPr="00FA7F96" w:rsidRDefault="00FA7F96" w:rsidP="00FA7F9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Правила безопасности в общественном транспорте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Поднимайся в салон только, когда транспорт полностью остановится.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Автобус тронулся – посадка завершена, даже если двери еще открыты.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В автобусе, троллейбусе, трамвае садись ближе к водителю или, при перемещении на коляске/при помощи ходунков, в специально отведенной зоне в салоне транспорта (в автобусе, троллейбусе - в районе средней двери, в трамвае – на задней площадке).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Крепко держись за поручни, стой боком по направлению движения.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Держись подальше от выхода, если до твоей остановки еще далеко.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Открытое окно – не повод высовывать оттуда руки.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Если ты обнаружил подозрительный предмет в транспорте:</w:t>
      </w:r>
    </w:p>
    <w:p w:rsidR="00FA7F96" w:rsidRPr="00FA7F96" w:rsidRDefault="00FA7F96" w:rsidP="00FA7F96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Не трогай предмет, не прикасайся к нему, не приближайся.</w:t>
      </w:r>
    </w:p>
    <w:p w:rsidR="00FA7F96" w:rsidRPr="00FA7F96" w:rsidRDefault="00FA7F96" w:rsidP="00FA7F96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Сообщи кондуктору.</w:t>
      </w:r>
    </w:p>
    <w:p w:rsidR="00FA7F96" w:rsidRPr="00FA7F96" w:rsidRDefault="00FA7F96" w:rsidP="00FA7F96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Позвони в полицию, сообщи адрес и номер маршрута.</w:t>
      </w:r>
    </w:p>
    <w:p w:rsidR="00FA7F96" w:rsidRPr="00FA7F96" w:rsidRDefault="00FA7F96" w:rsidP="00FA7F96">
      <w:pPr>
        <w:spacing w:after="0" w:line="240" w:lineRule="auto"/>
        <w:ind w:left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Постарайся покинуть транспорт.</w:t>
      </w:r>
    </w:p>
    <w:p w:rsidR="00FA7F96" w:rsidRPr="00FA7F96" w:rsidRDefault="00FA7F96" w:rsidP="00FA7F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Ролики, скейтборд, велосипед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Собираешься покататься? Захвати аптечку и не забудь защитить голову, коленки и локти!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lastRenderedPageBreak/>
        <w:t>Велосипед должен быть всегда заметен, поэтому необходимо оснастить его двумя фонарями: белого цвета спереди и красного — сзади. По бокам на велосипед необходимо укрепить оранжевые или красные светоотражатели. Все это сделает тебя заметным в темное время суток.</w:t>
      </w:r>
    </w:p>
    <w:p w:rsidR="00FA7F96" w:rsidRPr="00FA7F96" w:rsidRDefault="00FA7F96" w:rsidP="00FA7F96">
      <w:pPr>
        <w:shd w:val="clear" w:color="auto" w:fill="FFFFFF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Водителям велосипеда запрещается: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ездить, не держась за руль хотя бы одной рукой (ПДД 24.3);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перевозить пассажиров, кроме ребёнка в возрасте до 7 лет на дополнительном сиденье, оборудованном надёжными подножками (ПДД 24.3);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перевозить груз, который выступает более чем на 0,5 м по длине или ширине за габариты, или груз, мешающий управлению (ПДД 24.3);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двигаться по дороге при наличии рядом велосипедной дорожки (ПДД 24.3);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 (ПДД 24.3);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двигаться по автомагистралям (ПДД 16.1);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двигаться по дороге в тёмное время суток (и/или в условиях недостаточной видимости) без включенного переднего белого фонаря («Основные положения по допуску транспортных средств к эксплуатации…», п. 6);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буксировка велосипедов, а также велосипедами, кроме буксировки прицепа, предназначенного для эксплуатации с велосипедом (ПДД 24.3);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передавать управление велосипедом лицам, не достигшим 14 лет;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пересекать организованные (в том числе и пешие) колонны и занимать место в них;</w:t>
      </w:r>
    </w:p>
    <w:p w:rsidR="00FA7F96" w:rsidRPr="00FA7F96" w:rsidRDefault="00FA7F96" w:rsidP="00FA7F96">
      <w:pPr>
        <w:numPr>
          <w:ilvl w:val="0"/>
          <w:numId w:val="10"/>
        </w:numPr>
        <w:shd w:val="clear" w:color="auto" w:fill="FFFFFF"/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FA7F96" w:rsidRPr="00FA7F96" w:rsidRDefault="00FA7F96" w:rsidP="00FA7F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5 принципов поведения на дороге в дождь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- Помни, что в дождливую погоду ухудшается видимость - собираясь на улицу, сделай себя заметным! Твоя одежда, зонт или дождевик должны быть ярких цветов. В темное время суток стоит надеть одежду со светоотражающими элементами или прикрепить к ней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фликеры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На мокрой дороге расстояние, необходимое для остановки автомобиля, увеличивается: не пересекай проезжую часть улицы в неустановленном месте! Прежде чем пересекать дорогу по пешеходному переходу или на светофоре, убедись, что водители остановились.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Будь внимателен - в сильный ливень не только водитель может тебя не заметить, но и ты можешь не увидеть быстро приближающийся автомобиль. Пересекай дорогу, только убедившись в полной безопасности.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Не приближайся к краю дороги - тебя могут случайно окатить водой из лужи проезжающие автомобили, и, что самое опасное, ты можешь поскользнуться и попасть прямо под колеса машин.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Даже если на тебе непромокаемые резиновые сапоги, выбирай дорогу: с виду безобидная лужица может скрывать глубокую яму со строительным и прочим мусором или канализационный люк.</w:t>
      </w:r>
    </w:p>
    <w:p w:rsidR="00FA7F96" w:rsidRPr="00FA7F96" w:rsidRDefault="00FA7F96" w:rsidP="00FA7F9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Правила поведения в грозу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Отмени прогулки и походы в магазин, оставайся дома, закрой окна и двери. Держись подальше от электропроводки, антенн и всего, что связано с внешней средой. Лучше будет отключить электроприборы от сети и как можно меньше пользоваться телефоном.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- В автомобиле: попроси водителя припарковаться, пережди грозу в машине вместе с остальными пассажирами.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lastRenderedPageBreak/>
        <w:t>- На улице: не прячься под деревьями. Помни, чем выше дерево, тем привлекательнее оно для молнии. Постарайся укрыться в административном или жилом здании, в магазине.</w:t>
      </w:r>
    </w:p>
    <w:p w:rsidR="00FA7F96" w:rsidRPr="00FA7F96" w:rsidRDefault="00FA7F96" w:rsidP="00FA7F96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4"/>
          <w:szCs w:val="24"/>
        </w:rPr>
      </w:pPr>
      <w:r w:rsidRPr="00FA7F96">
        <w:rPr>
          <w:rFonts w:ascii="Arial" w:eastAsia="Calibri" w:hAnsi="Arial" w:cs="Arial"/>
          <w:b/>
          <w:i/>
          <w:sz w:val="24"/>
          <w:szCs w:val="24"/>
        </w:rPr>
        <w:t>Как пересечь железнодорожные пути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Пересекай только в специальных местах: по пешеходным настилам, надземным или подземным переходам.</w:t>
      </w:r>
    </w:p>
    <w:p w:rsidR="00FA7F96" w:rsidRPr="00FA7F96" w:rsidRDefault="00FA7F96" w:rsidP="00FA7F9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A7F96" w:rsidRPr="00FA7F96" w:rsidRDefault="00FA7F96" w:rsidP="00FA7F9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A7F96">
        <w:rPr>
          <w:rFonts w:ascii="Arial" w:eastAsia="Calibri" w:hAnsi="Arial" w:cs="Arial"/>
          <w:b/>
          <w:sz w:val="24"/>
          <w:szCs w:val="24"/>
          <w:u w:val="single"/>
        </w:rPr>
        <w:t>ЧТО нужно знать девочкам-подросткам</w:t>
      </w:r>
    </w:p>
    <w:p w:rsidR="00FA7F96" w:rsidRPr="00FA7F96" w:rsidRDefault="00FA7F96" w:rsidP="00FA7F96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Девочкам-подросткам, которые начинают интенсивно общаться со сверстниками, бывать в молодежных компаниях и приобретают первый опыт интимных отношений, должны быть готовы к тому, что их сочтут достаточно взрослыми для того, чтобы интимные отношения не остановились лишь на невинных поцелуях.</w:t>
      </w:r>
    </w:p>
    <w:p w:rsidR="00FA7F96" w:rsidRPr="00FA7F96" w:rsidRDefault="00FA7F96" w:rsidP="00FA7F96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Нужно помнить, что большинство сексуальных нападений совершается не примитивными незнакомцами с внешностью преступника, а приятелями, знакомыми и даже родственниками. Половина изнасилований происходит не в тёмной аллее парка или неосвещённом подъезде, а дома у жертвы, или в гостях.</w:t>
      </w:r>
    </w:p>
    <w:p w:rsidR="00FA7F96" w:rsidRPr="00FA7F96" w:rsidRDefault="00FA7F96" w:rsidP="00FA7F96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A7F96">
        <w:rPr>
          <w:rFonts w:ascii="Arial" w:eastAsia="Calibri" w:hAnsi="Arial" w:cs="Arial"/>
          <w:sz w:val="24"/>
          <w:szCs w:val="24"/>
        </w:rPr>
        <w:t>Отправляясь в гости к малознакомому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молодому человеку или на вечеринку в большую компанию, необходимо помнить следующие правила поведения:</w:t>
      </w:r>
    </w:p>
    <w:p w:rsidR="00FA7F96" w:rsidRPr="00FA7F96" w:rsidRDefault="00FA7F96" w:rsidP="00FA7F96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В огромном количестве случаев одно только согласие девушки пойти в ресторан расценивается, как понимание, к чему идёт дело и знак согласия на это. Последующее сопротивление воспринимается просто как игра.</w:t>
      </w:r>
    </w:p>
    <w:p w:rsidR="00FA7F96" w:rsidRPr="00FA7F96" w:rsidRDefault="00FA7F96" w:rsidP="00FA7F96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Если возникает неуютное чувство, не надо стесняться своей осторожности. Необходимо уйти или твёрдо заявить о своем отношении к ситуации, вообще сказать решительное однозначное «НЕТ!».</w:t>
      </w:r>
    </w:p>
    <w:p w:rsidR="00FA7F96" w:rsidRPr="00FA7F96" w:rsidRDefault="00FA7F96" w:rsidP="00FA7F96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С самого начала ясно обозначь границы возможных взаимоотношений. Это главный принцип защиты от изнасилования.</w:t>
      </w:r>
    </w:p>
    <w:p w:rsidR="00FA7F96" w:rsidRPr="00FA7F96" w:rsidRDefault="00FA7F96" w:rsidP="00FA7F96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Если давление продолжается, не бойся шума или скандала. Например, на вечеринке - несколько минут смущения лучше риска изнасилования. А вообще, в большую компанию безопасно идти лишь с надёжными друзьями, не терять друг друга из вида и вместе уходить.</w:t>
      </w:r>
    </w:p>
    <w:p w:rsidR="00FA7F96" w:rsidRPr="00FA7F96" w:rsidRDefault="00FA7F96" w:rsidP="00FA7F96">
      <w:pPr>
        <w:numPr>
          <w:ilvl w:val="0"/>
          <w:numId w:val="13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Помни, что пьяному человеку труднее сориентироваться в ситуации и предотвратить насилие в отношении себя. С малознакомыми людьми и на большой вечеринке надо всегда оставаться трезвой.</w:t>
      </w:r>
    </w:p>
    <w:p w:rsidR="00FA7F96" w:rsidRPr="00FA7F96" w:rsidRDefault="00FA7F96" w:rsidP="00FA7F96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Держись вместе с близкими друзьями или поближе к хорошим знакомым</w:t>
      </w:r>
    </w:p>
    <w:p w:rsidR="00FA7F96" w:rsidRPr="00FA7F96" w:rsidRDefault="00FA7F96" w:rsidP="00FA7F9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A7F96" w:rsidRPr="00FA7F96" w:rsidRDefault="00FA7F96" w:rsidP="00FA7F96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A7F96">
        <w:rPr>
          <w:rFonts w:ascii="Arial" w:eastAsia="Calibri" w:hAnsi="Arial" w:cs="Arial"/>
          <w:b/>
          <w:sz w:val="24"/>
          <w:szCs w:val="24"/>
          <w:u w:val="single"/>
        </w:rPr>
        <w:t>15 правил безопасного поведения в интернете для детей и подростков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1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Х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раните тайны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В информационном пространстве нам часто приходится вводить свои данные: ФИО, адрес, дату рождения, номера документов. Персональные данные (имя, фамилия, адрес, дата рождения, номера документов) можно вводить только на государственных сайтах или на сайтах покупки билетов. И только в том случае, если соединение устанавливается по протоколу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https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. Слева от адреса сайта должен появиться значок в виде зеленого Важно помнить, что ни в коем случае нельзя передавать через </w:t>
      </w:r>
      <w:proofErr w:type="spellStart"/>
      <w:proofErr w:type="gramStart"/>
      <w:r w:rsidRPr="00FA7F96">
        <w:rPr>
          <w:rFonts w:ascii="Arial" w:eastAsia="Calibri" w:hAnsi="Arial" w:cs="Arial"/>
          <w:sz w:val="24"/>
          <w:szCs w:val="24"/>
        </w:rPr>
        <w:t>C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>еть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данные любых документов и банковских карт. Даже (и тем более) если кто-то об этом просит, старается убедить в том, что возникла критическая ситуация, торопит и повторяет, что нужно срочно прислать информацию.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Если такая ситуация возникла, ребенку нужно сразу связаться с родителями. Запугивание и попытки во что бы то ни стало получить сведения говорят о том, что перед вами мошенники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.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з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>амка — это означает, что соединение защищено.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lastRenderedPageBreak/>
        <w:t>№ 2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Б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удьте анонимны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Создавая свой профиль в социальных сетях, нужно максимально избегать привязки к «физическому» миру. Нельзя указывать свой адрес, дату рождения, школу, класс.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Лучше использовать очевидный псевдоним: по нему должно быть ясно, что это не настоящее имя (ведь использовать ложные данные: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 xml:space="preserve">«Алексей» вместо «Александр» — по правилам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соцсетей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запрещено).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Не надо ставить свою фотографию на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аватар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, если вам не исполнилось хотя бы 15-16 лет. Все дети и подростки младше этого возраста, публикуя свою фотографию, рискуют стать жертвой злоумышленника.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3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Н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е разговаривайте с незнакомцами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Есть несколько главных опасностей, с которыми можно столкнуться в интернете: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A7F96">
        <w:rPr>
          <w:rFonts w:ascii="Arial" w:eastAsia="Calibri" w:hAnsi="Arial" w:cs="Arial"/>
          <w:b/>
          <w:sz w:val="24"/>
          <w:szCs w:val="24"/>
        </w:rPr>
        <w:t>Буллинг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. Ребенка обзывают или травят в интернете — чаще всего без какой-либо причины, «потому что так весело». К жертве могут прицепиться из-за фотографии в профиле или из-за поста в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Педофилы.</w:t>
      </w:r>
      <w:r w:rsidRPr="00FA7F96">
        <w:rPr>
          <w:rFonts w:ascii="Arial" w:eastAsia="Calibri" w:hAnsi="Arial" w:cs="Arial"/>
          <w:sz w:val="24"/>
          <w:szCs w:val="24"/>
        </w:rPr>
        <w:t xml:space="preserve"> Просят прислать личные фотографии, а при отказе угрожают расправой над членами семьи или шантажируют другими способами.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Мошенники.</w:t>
      </w:r>
      <w:r w:rsidRPr="00FA7F96">
        <w:rPr>
          <w:rFonts w:ascii="Arial" w:eastAsia="Calibri" w:hAnsi="Arial" w:cs="Arial"/>
          <w:sz w:val="24"/>
          <w:szCs w:val="24"/>
        </w:rPr>
        <w:t xml:space="preserve"> Пытаются завладеть данными пользователя или втянуть ребенка в опасную финансовую авантюру.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Главное средство защиты от всех этих угроз — конфиденциальность. Следует ограничить доступ к информации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о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всех сторонах своей жизни, будь то онлайн или офлайн. Сообщать их можно только проверенным людям: родным, близким и людям, которые знакомы вам лично, а не через интернет. Тех, кто пытается вас как-то задеть и обидеть (так называемых троллей), нужно просто игнорировать.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4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Р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аспознайте злоумышленника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На что надо обратить внимание прежде, чем вступить в диалог? Что сигнализирует об опасности?</w:t>
      </w:r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Вы не знакомы с этим человеком в реальной жизни.</w:t>
      </w:r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Ваш собеседник явно взрослее вас.</w:t>
      </w:r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У него нет или очень мало друзей в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соцсети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.</w:t>
      </w:r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Собеседник о чем-то просит: сфотографироваться, прислать какие-то данные и т. д.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5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Х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раните фото в недоступном месте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Правила публикации собственных фотографий очень простые — если вы не хотите, чтобы они стали достоянием общественности, нельзя выкладывать их в интернет и отправлять кому-то с его помощью. Вообще. Даже мессенджеры «умеют» копировать переписку в «облако», так что вы можете потерять контроль над своими снимками. 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Если что-то куда-то было отправлено или где-то опубликовано, это ушло в </w:t>
      </w:r>
      <w:proofErr w:type="spellStart"/>
      <w:proofErr w:type="gramStart"/>
      <w:r w:rsidRPr="00FA7F96">
        <w:rPr>
          <w:rFonts w:ascii="Arial" w:eastAsia="Calibri" w:hAnsi="Arial" w:cs="Arial"/>
          <w:sz w:val="24"/>
          <w:szCs w:val="24"/>
        </w:rPr>
        <w:t>C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>еть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. Важно помнить, что ни в коем случае нельзя выкладывать фотографии документов — своих или чужих. А фото других людей стоит выкладывать только в случае, если они на это согласны.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6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Б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удьте бдительны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Плохая новость — удалить ничего не получится. Все, что попало в </w:t>
      </w:r>
      <w:proofErr w:type="spellStart"/>
      <w:proofErr w:type="gramStart"/>
      <w:r w:rsidRPr="00FA7F96">
        <w:rPr>
          <w:rFonts w:ascii="Arial" w:eastAsia="Calibri" w:hAnsi="Arial" w:cs="Arial"/>
          <w:sz w:val="24"/>
          <w:szCs w:val="24"/>
        </w:rPr>
        <w:t>C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>еть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или даже в смартфон, останется там навсегда. Как правило, стереть данные из </w:t>
      </w:r>
      <w:proofErr w:type="spellStart"/>
      <w:proofErr w:type="gramStart"/>
      <w:r w:rsidRPr="00FA7F96">
        <w:rPr>
          <w:rFonts w:ascii="Arial" w:eastAsia="Calibri" w:hAnsi="Arial" w:cs="Arial"/>
          <w:sz w:val="24"/>
          <w:szCs w:val="24"/>
        </w:rPr>
        <w:t>C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>ети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невозможно. Единственный способ избежать утечки информации — не делиться ею.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7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 xml:space="preserve"> </w:t>
      </w:r>
      <w:r w:rsidRPr="00FA7F96">
        <w:rPr>
          <w:rFonts w:ascii="Arial" w:eastAsia="Calibri" w:hAnsi="Arial" w:cs="Arial"/>
          <w:b/>
          <w:sz w:val="24"/>
          <w:szCs w:val="24"/>
        </w:rPr>
        <w:t>Н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е сообщайте свое местоположение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Данные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геолокации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позволяют всему миру узнать, где вы живете и учитесь, проводите свободное время, в каких акциях участвуете, какие шоу и спектакли любите, как отдыхаете. Отследить местоположение человека теперь не составляет труда. Для ребенка это может представлять большую опасность. Но </w:t>
      </w:r>
      <w:r w:rsidRPr="00FA7F96">
        <w:rPr>
          <w:rFonts w:ascii="Arial" w:eastAsia="Calibri" w:hAnsi="Arial" w:cs="Arial"/>
          <w:sz w:val="24"/>
          <w:szCs w:val="24"/>
        </w:rPr>
        <w:lastRenderedPageBreak/>
        <w:t xml:space="preserve">полностью отключить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геолокацию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на детском телефоне нельзя. Родителям полезно использовать специальные программы, чтобы знать, где находится ребенок. Чтобы сделать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геолокацию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максимально безопасной, нужно следить за тем, чтобы местоположение не отображалось на «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искабельных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» объектах — особенно на фотографиях. На телефонах, в настройках камеры, как правило, можно запретить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геометки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8 Внимание — на игры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Правила безопасности есть не только в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и мессенджерах. Все основные угрозы могут исходить и от онлайн-игр. Там ребенок даже более уязвим, поскольку им проще манипулировать: игровые объекты, членство в командах,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внутриигровые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социальные связи — все это может стать механизмом манипуляции для мошенников, педофилов или даже вербовщиков различных экстремистских группировок. Вот почему в игре нужно вести себя особенно внимательно.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9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У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читесь замечать поддельные сайты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FA7F96">
        <w:rPr>
          <w:rFonts w:ascii="Arial" w:eastAsia="Calibri" w:hAnsi="Arial" w:cs="Arial"/>
          <w:sz w:val="24"/>
          <w:szCs w:val="24"/>
        </w:rPr>
        <w:t>Фишинг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— это способ выманивать у человека его данные: логин, название учетной записи и пароль. Происходит это так: пользователю присылают ссылку на сайт, очень похожую на настоящий адрес почтового сервиса или социальной сети. Как правило,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фишеры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специально покупают такие домены. Например, для mail.ru это может быть «meil.ru», а для vk.com — «vk-com.com». Злоумышленник ждет, когда человек введет логин или пароль на поддельном сайте. Так он узнает данные, а потом использует их для входа в настоящий профиль своей жертвы.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10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Т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ренируйте память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Можно ли пользоваться сервисами, которые сохраняют пароли? Если в профиле содержится действительно важная информация, то,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увы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, нет. Почему?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Это удобно, но онлайн-сервисы для хранения паролей ненадежны.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Их часто взламывают и копируют оттуда пароли пользователей. Чаще всего жертвы узнают об этом лишь спустя какое-то время, если вообще узнают. Нередко такие сайты и сервисы создаются мошенниками специально для того, чтобы собирать пароли. Пароли должны быть уникальными. Цифры и спецсимволы значительно усложняют процесс подбора. В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соцсети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, мессенджеры и почту безопаснее входить через приложения, а вот в браузерах ввода паролей следует избегать. Все приложения должны устанавливаться родителями или под их контролем.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11 Аккуратнее с покупками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Главное правило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интернет-покупок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такое: доступ ребенка к деньгам должен быть ограниченным и находиться под контролем родителей. Основные финансовые потери обычно происходят через телефон. Необходимо подключить услуги блокировки платного контента, не класть много денег на счет детского телефона и контролировать расходы. Все остальные платежи должны согласовываться с родителями и происходить только под их присмотром. Все сервисы, которые принимают деньги, должны иметь зеленый значок «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https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» рядом с названием. Если такого значка нет, лучше не пользоваться страницей. Впрочем, даже его наличие стопроцентной гарантии не дает. Часто в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пабликах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ВКонтакте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» предлагают что-то купить с использованием платежной системы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Qiwi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. Тут тоже нужно проявлять бдительность и внимательно изучать отзывы о продавце. В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соцсетях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есть немало мошенников, которые после получения денег исчезают.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12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П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роверяйте информацию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Проверка информации — довольно сложный процесс, и даже взрослые люди далеко не всегда справляются с этим. Есть несколько формальных признаков того, что вы попали на «желтый» сайт, которому не стоит верить безоговорочно. Это кричащие заголовки, обилие рекламы или если читателя, который кликнул на </w:t>
      </w:r>
      <w:r w:rsidRPr="00FA7F96">
        <w:rPr>
          <w:rFonts w:ascii="Arial" w:eastAsia="Calibri" w:hAnsi="Arial" w:cs="Arial"/>
          <w:sz w:val="24"/>
          <w:szCs w:val="24"/>
        </w:rPr>
        <w:lastRenderedPageBreak/>
        <w:t>новость, перекидывают куда-то дальше. Чтобы проверить информацию, которую вы получили в интернете, следуйте следующим рекомендациям:</w:t>
      </w:r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поищите еще два-три источника, желательно и на других языках тоже;</w:t>
      </w:r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найдите первоисточник и задайте себе вопрос: «Можно ли ему доверять?»;</w:t>
      </w:r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проверьте, есть ли в Сети другие мнения и факты, которые опровергают или подтверждают сказанное.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Если нужно узнать какой-то факт или выяснить, что значит непонятный термин, можно обратиться к «Википедии». Там редко можно встретить совсем уж откровенную чепуху, но слепо доверять открытой цифровой энциклопедии не стоит: даже в ней попадаются ошибки.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13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П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озаботьтесь об «облаке»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Насколько надежны хранилища, вроде «Облако»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Mail.Ru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, и можно ли там без опаски хранить документы? Специалисты говорят, что облачное хранилище можно обезопасить, если предварительно зашифровать документы с помощью PGP или использовать программу для создания архива, поместив в него отсканированные документы. При создании архива нужно указать опцию «непрерывный архив» (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solid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archive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) и поставить на этот архив хороший пароль. Не рекомендуется использовать один и тот же пароль для разных архивов.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14</w:t>
      </w:r>
      <w:proofErr w:type="gramStart"/>
      <w:r w:rsidRPr="00FA7F96">
        <w:rPr>
          <w:rFonts w:ascii="Arial" w:eastAsia="Calibri" w:hAnsi="Arial" w:cs="Arial"/>
          <w:b/>
          <w:sz w:val="24"/>
          <w:szCs w:val="24"/>
        </w:rPr>
        <w:t xml:space="preserve"> С</w:t>
      </w:r>
      <w:proofErr w:type="gramEnd"/>
      <w:r w:rsidRPr="00FA7F96">
        <w:rPr>
          <w:rFonts w:ascii="Arial" w:eastAsia="Calibri" w:hAnsi="Arial" w:cs="Arial"/>
          <w:b/>
          <w:sz w:val="24"/>
          <w:szCs w:val="24"/>
        </w:rPr>
        <w:t>облюдайте сетевой этикет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Не оскорбляйте других, не будьте навязчивым, не позволяйте своим негативным эмоциям выходить из-под контроля, пишите грамотно. Существуют правила, актуальные для любых сообществ:</w:t>
      </w:r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не привлекайте к себе внимание за счет эпатажа;</w:t>
      </w:r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A7F96">
        <w:rPr>
          <w:rFonts w:ascii="Arial" w:eastAsia="Calibri" w:hAnsi="Arial" w:cs="Arial"/>
          <w:sz w:val="24"/>
          <w:szCs w:val="24"/>
        </w:rPr>
        <w:t>не отходите от темы разговора: «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флуд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» считается одним из главных «грехов» в Сети;</w:t>
      </w:r>
      <w:proofErr w:type="gramEnd"/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A7F96">
        <w:rPr>
          <w:rFonts w:ascii="Arial" w:eastAsia="Calibri" w:hAnsi="Arial" w:cs="Arial"/>
          <w:sz w:val="24"/>
          <w:szCs w:val="24"/>
        </w:rPr>
        <w:t xml:space="preserve">не игнорируйте вопросы собеседника, кроме явного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троллинга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или оскорблений — подобную беседу нужно немедленно прекратить;</w:t>
      </w:r>
      <w:proofErr w:type="gramEnd"/>
    </w:p>
    <w:p w:rsidR="00FA7F96" w:rsidRPr="00FA7F96" w:rsidRDefault="00FA7F96" w:rsidP="00FA7F96">
      <w:pPr>
        <w:numPr>
          <w:ilvl w:val="0"/>
          <w:numId w:val="14"/>
        </w:numPr>
        <w:tabs>
          <w:tab w:val="left" w:pos="567"/>
        </w:tabs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никогда не участвуйте в травле: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буллинг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в Сети ничем не отличается от реального и одинаково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опасен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и для жертвы, и для агрессора.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№ 15 Главный секрет безопасности в сети</w:t>
      </w:r>
    </w:p>
    <w:p w:rsidR="00FA7F96" w:rsidRPr="00FA7F96" w:rsidRDefault="00FA7F96" w:rsidP="00FA7F96">
      <w:pPr>
        <w:spacing w:after="0" w:line="240" w:lineRule="auto"/>
        <w:ind w:firstLine="28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Не нужно делать в интернете ничего, 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что бы вы не стали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бы делать в физическом мире. Разница между виртуальной и реальной действительностью минимальна. От ребенка нельзя добиться повиновения путем запретов и жесткого контроля. Однако и ощущения вседозволенности в интернете тоже быть не должно. Вместе учитесь вести безопасный образ жизни, как реальной, так и виртуальной.</w:t>
      </w:r>
    </w:p>
    <w:p w:rsidR="00FA7F96" w:rsidRPr="00FA7F96" w:rsidRDefault="00FA7F96" w:rsidP="00FA7F96">
      <w:pPr>
        <w:spacing w:after="0" w:line="240" w:lineRule="auto"/>
        <w:contextualSpacing/>
        <w:rPr>
          <w:rFonts w:ascii="Arial" w:eastAsia="Calibri" w:hAnsi="Arial" w:cs="Arial"/>
        </w:rPr>
      </w:pPr>
      <w:r w:rsidRPr="00FA7F96">
        <w:rPr>
          <w:rFonts w:ascii="Arial" w:eastAsia="Calibri" w:hAnsi="Arial" w:cs="Arial"/>
          <w:sz w:val="24"/>
          <w:szCs w:val="24"/>
        </w:rPr>
        <w:t>Готовые для распечатки листовки-памятки см.</w:t>
      </w:r>
      <w:r w:rsidRPr="00FA7F96">
        <w:rPr>
          <w:rFonts w:ascii="Arial" w:eastAsia="Calibri" w:hAnsi="Arial" w:cs="Arial"/>
        </w:rPr>
        <w:t xml:space="preserve"> </w:t>
      </w:r>
      <w:hyperlink r:id="rId9" w:history="1">
        <w:r w:rsidRPr="00FA7F96">
          <w:rPr>
            <w:rFonts w:ascii="Arial" w:eastAsia="Calibri" w:hAnsi="Arial" w:cs="Arial"/>
            <w:color w:val="0563C1"/>
            <w:u w:val="single"/>
          </w:rPr>
          <w:t>https://www.pechoraonline.ru/ru/page/content.obschestvennaya_bezopasnost.pravila_bezopasnosty.gorodskaya_sreda/</w:t>
        </w:r>
      </w:hyperlink>
      <w:r w:rsidRPr="00FA7F96">
        <w:rPr>
          <w:rFonts w:ascii="Arial" w:eastAsia="Calibri" w:hAnsi="Arial" w:cs="Arial"/>
        </w:rPr>
        <w:t xml:space="preserve"> </w:t>
      </w:r>
    </w:p>
    <w:p w:rsidR="00FA7F96" w:rsidRPr="00FA7F96" w:rsidRDefault="00FA7F96" w:rsidP="00FA7F96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:rsidR="00FA7F96" w:rsidRPr="00FA7F96" w:rsidRDefault="00FA7F96" w:rsidP="00FA7F96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A7F96">
        <w:rPr>
          <w:rFonts w:ascii="Arial" w:eastAsia="Calibri" w:hAnsi="Arial" w:cs="Arial"/>
          <w:b/>
          <w:sz w:val="24"/>
          <w:szCs w:val="24"/>
          <w:u w:val="single"/>
        </w:rPr>
        <w:t>Информирование</w:t>
      </w:r>
      <w:r w:rsidRPr="00FA7F9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 w:rsidRPr="00FA7F96">
        <w:rPr>
          <w:rFonts w:ascii="Arial" w:eastAsia="Calibri" w:hAnsi="Arial" w:cs="Arial"/>
          <w:b/>
          <w:sz w:val="24"/>
          <w:szCs w:val="24"/>
          <w:u w:val="single"/>
        </w:rPr>
        <w:t xml:space="preserve">о деятельности общественных организаций, направленных на работу с детьми-инвалидами, и о способах взаимодействия с ними </w:t>
      </w:r>
    </w:p>
    <w:p w:rsidR="00FA7F96" w:rsidRPr="00FA7F96" w:rsidRDefault="00FA7F96" w:rsidP="00FA7F96">
      <w:pPr>
        <w:spacing w:after="0" w:line="256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A7F96">
        <w:rPr>
          <w:rFonts w:ascii="Arial" w:eastAsia="Calibri" w:hAnsi="Arial" w:cs="Arial"/>
          <w:b/>
          <w:sz w:val="24"/>
          <w:szCs w:val="24"/>
          <w:u w:val="single"/>
        </w:rPr>
        <w:t>(данные на 01.06.2022 г.)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1. Свердловская областная организация Общероссийской общественной организации «Всероссийского общества инвалидов»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Свердловская областная организация Общероссийской общественной организации «Всероссийского общества инвалидов» (С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ОИ ООО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ВОИ) - одна из крупнейших региональных организаций.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Председатель: Попов Владимир Васильевич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lastRenderedPageBreak/>
        <w:t>2. Свердловская областная Организация Общероссийской общественной организации инвалидов «Всероссийское общество слепых».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Свердловская областная организация Общероссийской общественной организации инвалидов «Всероссийское общество слепых» (СОО ОООИ ВОС) создана 14 марта 1927 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Председатель Юдина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Мавзиля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Ахмадеевна</w:t>
      </w:r>
      <w:proofErr w:type="spellEnd"/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3. Свердловское региональное отделение Общероссийской общественной организации инвалидов «Всероссийское общество глухих».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Дата образования - 2 августа 1928 года 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Председатель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Черемера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Людмила Александровна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4. Автономная некоммерческая организация научно-практического социально-педагогического объединения «Благое дело».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Год создания - 2005, 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Основным направлением деятельности Автономной некоммерческой организации научно-практического социально - педагогического объединения «Благое дело» (далее - «Благое дело») является создание условий для социокультурной и профессиональной реабилитации инвалидов и подготовке их к трудовой деятельности.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Руководитель: Симакова Вера Игоревна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5. Общественная организация инвалидов «Свердловское диабетическое общество инвалидов»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Свердловское диабетическое общество инвалидов является общественной организацией 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Председатель: Василевская Галина Николаевна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 xml:space="preserve"> 6. Свердловская областная общественная благотворительная организация «Детский инвалидный спортивно-оздоровительный центр».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Председатель - Бойко Ольга Яковлевна.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СООБО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-центр — негосударственная некоммерческая благотворительная общественная организация, зарегистрированная Свердловским областным управлением юстиции 19 июля 1995 года. 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Подопечные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-центр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а–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дети и молодые люди с ограниченными возможностями здоровья (с нарушениями интеллекта, опорно-двигательного аппарата, слуха. зрения), дети с ослабленным здоровьем; семьи, воспитывающие ребенка-инвалида. Организация также работает со здоровыми   детьми и подростками, в том числе из социально незащищенных групп (сироты, дети из семей родителей-инвалидов), занимающимися физкультурой и спортом, стремится создавать условия для реализации их потребностей и пропаганды занятий физкультурой и спортом как элемента здорового образа жизни.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Основные виды деятельности СООБО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ДИСпО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-центр:</w:t>
      </w:r>
    </w:p>
    <w:p w:rsidR="00FA7F96" w:rsidRPr="00FA7F96" w:rsidRDefault="00FA7F96" w:rsidP="00FA7F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Организация круглогодичных тренировок по 18 видам спорта.</w:t>
      </w:r>
    </w:p>
    <w:p w:rsidR="00FA7F96" w:rsidRPr="00FA7F96" w:rsidRDefault="00FA7F96" w:rsidP="00FA7F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Проведение соревнований областного и российского календаря по 18 видам спорта, спортивно-массовых и оздоровительных мероприятий.</w:t>
      </w:r>
    </w:p>
    <w:p w:rsidR="00FA7F96" w:rsidRPr="00FA7F96" w:rsidRDefault="00FA7F96" w:rsidP="00FA7F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Участие в соревнованиях российского и международного уровня.</w:t>
      </w:r>
    </w:p>
    <w:p w:rsidR="00FA7F96" w:rsidRPr="00FA7F96" w:rsidRDefault="00FA7F96" w:rsidP="00FA7F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Обучение кадров, методическая работа.</w:t>
      </w:r>
    </w:p>
    <w:p w:rsidR="00FA7F96" w:rsidRPr="00FA7F96" w:rsidRDefault="00FA7F96" w:rsidP="00FA7F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Организация добровольческого движения, педагогической практики студентов.</w:t>
      </w:r>
    </w:p>
    <w:p w:rsidR="00FA7F96" w:rsidRPr="00FA7F96" w:rsidRDefault="00FA7F96" w:rsidP="00FA7F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Поддержка семей, воспитывающих «особых» детей.</w:t>
      </w:r>
    </w:p>
    <w:p w:rsidR="00FA7F96" w:rsidRPr="00FA7F96" w:rsidRDefault="00FA7F96" w:rsidP="00FA7F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FA7F96">
        <w:rPr>
          <w:rFonts w:ascii="Arial" w:eastAsia="Calibri" w:hAnsi="Arial" w:cs="Arial"/>
          <w:sz w:val="24"/>
          <w:szCs w:val="24"/>
        </w:rPr>
        <w:lastRenderedPageBreak/>
        <w:t xml:space="preserve">Формирование общественного мнения в отношении лиц с ограниченными возможностями: работа с прессой, организация PR-кампаний, массовых </w:t>
      </w:r>
      <w:r w:rsidRPr="00FA7F96">
        <w:rPr>
          <w:rFonts w:ascii="Arial" w:eastAsia="Calibri" w:hAnsi="Arial" w:cs="Arial"/>
          <w:sz w:val="28"/>
          <w:szCs w:val="28"/>
        </w:rPr>
        <w:t>акций.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>7. Ассоциация граждан и организаций для помощи людям с особенностями в развитии и ментальным инвалидам в городе Екатеринбурге и Свердловской области "Особые люди</w:t>
      </w:r>
      <w:r w:rsidRPr="00FA7F96">
        <w:rPr>
          <w:rFonts w:ascii="Arial" w:eastAsia="Calibri" w:hAnsi="Arial" w:cs="Arial"/>
          <w:sz w:val="24"/>
          <w:szCs w:val="24"/>
        </w:rPr>
        <w:t xml:space="preserve">" 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FA7F96">
        <w:rPr>
          <w:rFonts w:ascii="Arial" w:eastAsia="Calibri" w:hAnsi="Arial" w:cs="Arial"/>
          <w:b/>
          <w:sz w:val="24"/>
          <w:szCs w:val="24"/>
        </w:rPr>
        <w:t xml:space="preserve">8. Свердловская региональная общественная организация инвалидов «Солнечные дети» 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9. Некоммерческая автономная организация «Социально-педагогический центр реабилитации детей-инвалидов».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10. Общественная благотворительная организация детей-инвалидов и инвалидов детства «Особый ребенок».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11. Общественная организация инвалидов Клуб друзей по переписке «Корчагинец-82».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12. Общественная организация инвалидов-колясочников г. Екатеринбурга «Интеграция ХХ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I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 xml:space="preserve"> ВЕК».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13. Общественная организация родителей детей-инвалидов «Радий» Железнодорожного района г. Екатеринбурга.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14. Общественная организация «Общество инвалидов с детства и родителей детей-инвалидов».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15. Региональная общественная благотворительная организация родителей и законных представителей детей-инвалидов "</w:t>
      </w:r>
      <w:proofErr w:type="gramStart"/>
      <w:r w:rsidRPr="00FA7F96">
        <w:rPr>
          <w:rFonts w:ascii="Arial" w:eastAsia="Calibri" w:hAnsi="Arial" w:cs="Arial"/>
          <w:sz w:val="24"/>
          <w:szCs w:val="24"/>
        </w:rPr>
        <w:t>Надежда-детям</w:t>
      </w:r>
      <w:proofErr w:type="gramEnd"/>
      <w:r w:rsidRPr="00FA7F96">
        <w:rPr>
          <w:rFonts w:ascii="Arial" w:eastAsia="Calibri" w:hAnsi="Arial" w:cs="Arial"/>
          <w:sz w:val="24"/>
          <w:szCs w:val="24"/>
        </w:rPr>
        <w:t>".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16. Региональная общественная организация Свердловской области «СЕМАРГЛ».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17. Свердловская региональная общественная организация инвалидов "Эхо".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18. Свердловская региональная общественная организация инвалидов и больных рассеянным склерозом «Радуга».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19. Свердловская региональная общественная организация инвалидов «ИНВТЭКС».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 xml:space="preserve">20. Свердловская региональная общественная организация «Свердловский областной центр поддержки больных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целиакией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фенилкетонурией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21. Свердловское региональное общественное движение инвалидов "Доступная среда всем"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22. Свердловское региональное отделение Союза родителей детей инвалидов «Мы детям».</w:t>
      </w:r>
    </w:p>
    <w:p w:rsidR="00FA7F96" w:rsidRPr="00FA7F96" w:rsidRDefault="00FA7F96" w:rsidP="00FA7F96">
      <w:pPr>
        <w:spacing w:after="0" w:line="25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A7F96">
        <w:rPr>
          <w:rFonts w:ascii="Arial" w:eastAsia="Calibri" w:hAnsi="Arial" w:cs="Arial"/>
          <w:sz w:val="24"/>
          <w:szCs w:val="24"/>
        </w:rPr>
        <w:t>23. Молодежный центр «</w:t>
      </w:r>
      <w:proofErr w:type="spellStart"/>
      <w:r w:rsidRPr="00FA7F96">
        <w:rPr>
          <w:rFonts w:ascii="Arial" w:eastAsia="Calibri" w:hAnsi="Arial" w:cs="Arial"/>
          <w:sz w:val="24"/>
          <w:szCs w:val="24"/>
        </w:rPr>
        <w:t>Neovitak</w:t>
      </w:r>
      <w:proofErr w:type="spellEnd"/>
      <w:r w:rsidRPr="00FA7F96">
        <w:rPr>
          <w:rFonts w:ascii="Arial" w:eastAsia="Calibri" w:hAnsi="Arial" w:cs="Arial"/>
          <w:sz w:val="24"/>
          <w:szCs w:val="24"/>
        </w:rPr>
        <w:t>» при Региональной общественной благотворительной организации родителей и законных представителей детей-инвалидов «Надежда детям».</w:t>
      </w:r>
    </w:p>
    <w:p w:rsidR="00FA7F96" w:rsidRPr="00FA7F96" w:rsidRDefault="00FA7F96" w:rsidP="00FA7F96">
      <w:pPr>
        <w:spacing w:after="0" w:line="256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FA7F96" w:rsidRPr="00FA7F96" w:rsidRDefault="00FA7F96" w:rsidP="00FA7F96">
      <w:pPr>
        <w:shd w:val="clear" w:color="auto" w:fill="FFFFFF"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A7F96">
        <w:rPr>
          <w:rFonts w:ascii="Arial" w:eastAsia="Calibri" w:hAnsi="Arial" w:cs="Arial"/>
          <w:b/>
          <w:sz w:val="24"/>
          <w:szCs w:val="24"/>
          <w:u w:val="single"/>
        </w:rPr>
        <w:t>Основные правила, соблюдение которых усилит безопасность ребенка-инвалида (родителям/законным представителям)</w:t>
      </w:r>
    </w:p>
    <w:p w:rsidR="00FA7F96" w:rsidRPr="00FA7F96" w:rsidRDefault="00FA7F96" w:rsidP="00FA7F96">
      <w:p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F96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• </w:t>
      </w:r>
      <w:r w:rsidRPr="00FA7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Даже если Вы живете в своем районе не первый год, регулярно обходите окрестные дворы и смотрите, где гуляют Ваши дети и чем они там занимаются. Интересуйтесь у своего ребёнка, в каком именно месте он гуляет, и периодически проверяйте, что он находится именно там.</w:t>
      </w:r>
    </w:p>
    <w:p w:rsidR="00FA7F96" w:rsidRPr="00FA7F96" w:rsidRDefault="00FA7F96" w:rsidP="00FA7F96">
      <w:pPr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стесняйтесь требовать от структур, обслуживающих Ваши домовые территории, обеспечения безопасности детей. В вечернее время суток во дворах не должно быть «тёмных углов». Вся территория должна быть хорошо освещена. Если детская площадка имеет ограждение, в нём всегда должно быть две калитки, чтобы у </w:t>
      </w:r>
      <w:r w:rsidRPr="00FA7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ребёнка всегда была дополнительная возможность покинуть площадку в случае возникновения опасности.</w:t>
      </w:r>
    </w:p>
    <w:p w:rsidR="00FA7F96" w:rsidRPr="00FA7F96" w:rsidRDefault="00FA7F96" w:rsidP="00FA7F96">
      <w:pPr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стесняйтесь знакомиться с родителями знакомых Ваших детей, даже если это Вам неприятно. Обменяйтесь с ними телефонными номерами. Всегда имейте эти номера под рукой, а также номера ближайшего отделения полиции и Вашего участкового инспектора. Проинструктируйте своего ребёнка, куда следует обращаться в случае возникновения опасности. Сообщите ему телефон ближайшего отделения полиции и вашего участкового.</w:t>
      </w:r>
    </w:p>
    <w:p w:rsidR="00FA7F96" w:rsidRPr="00FA7F96" w:rsidRDefault="00FA7F96" w:rsidP="00FA7F96">
      <w:pPr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Установите на мобильный телефон ребенка функцию «Родительский контроль» и проинформируйте его об этом.</w:t>
      </w:r>
    </w:p>
    <w:p w:rsidR="00FA7F96" w:rsidRPr="00FA7F96" w:rsidRDefault="00FA7F96" w:rsidP="00FA7F96">
      <w:pPr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ребёнок сообщил Вам, что он записался в кружок, клуб по интересам, или компьютерный клуб, не поленитесь посетить это заведение. Поинтересуйтесь, кто руководит этим клубом, кто следит в нём за порядком, графиком работы заведения и наличием соответствующих лицензий. Если что-то в данной организации Вас беспокоит и смущает, есть смысл обсудить проблему с подростком: стоит ли посещать данное заведение?</w:t>
      </w:r>
    </w:p>
    <w:p w:rsidR="00FA7F96" w:rsidRPr="00FA7F96" w:rsidRDefault="00FA7F96" w:rsidP="00FA7F96">
      <w:pPr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отдаете ребёнка в какое-либо детское учреждение (кружок, секция и пр.), не стесняйтесь интересоваться, кто будет работать с детьми. Не стесняйтесь разговаривать с ребёнком о его педагогах. Если ребёнок не сможет внятно описать свое отношение к педагогу или вообще не захочет разговаривать на эту тему, обсудите этот вопрос с родителями других детей. Если ответы других детей будут аналогичны - это повод для беспокойства.</w:t>
      </w:r>
    </w:p>
    <w:p w:rsidR="00FA7F96" w:rsidRPr="00FA7F96" w:rsidRDefault="00FA7F96" w:rsidP="00FA7F96">
      <w:pPr>
        <w:numPr>
          <w:ilvl w:val="1"/>
          <w:numId w:val="16"/>
        </w:numPr>
        <w:shd w:val="clear" w:color="auto" w:fill="FFFFFF"/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F9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Особенное внимание уделяйте этим вопросам при отъезде детей в летние лагеря отдыха. Очень часто вожатыми и воспитателями устраиваются работать лица без педагогических навыков. Выясняйте у детей не только, чем они занимаются в течение дня, но и как именно это происходит.</w:t>
      </w:r>
    </w:p>
    <w:p w:rsidR="00FA7F96" w:rsidRPr="00FA7F96" w:rsidRDefault="00FA7F96" w:rsidP="00FA7F96">
      <w:pPr>
        <w:spacing w:after="160" w:line="25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7F96">
        <w:rPr>
          <w:rFonts w:ascii="Arial" w:eastAsia="Calibri" w:hAnsi="Arial" w:cs="Arial"/>
          <w:color w:val="000000"/>
        </w:rPr>
        <w:br w:type="page"/>
      </w:r>
    </w:p>
    <w:p w:rsidR="006D7C95" w:rsidRDefault="006D7C95"/>
    <w:sectPr w:rsidR="006D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175"/>
    <w:multiLevelType w:val="hybridMultilevel"/>
    <w:tmpl w:val="A670B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A1926"/>
    <w:multiLevelType w:val="hybridMultilevel"/>
    <w:tmpl w:val="D9845198"/>
    <w:lvl w:ilvl="0" w:tplc="64188D6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660B17"/>
    <w:multiLevelType w:val="hybridMultilevel"/>
    <w:tmpl w:val="47969FE8"/>
    <w:lvl w:ilvl="0" w:tplc="041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F4A61D9"/>
    <w:multiLevelType w:val="hybridMultilevel"/>
    <w:tmpl w:val="F566E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A46B2"/>
    <w:multiLevelType w:val="hybridMultilevel"/>
    <w:tmpl w:val="C28C07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C58B2"/>
    <w:multiLevelType w:val="hybridMultilevel"/>
    <w:tmpl w:val="D0D63EBC"/>
    <w:lvl w:ilvl="0" w:tplc="EA627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260FA4"/>
    <w:multiLevelType w:val="hybridMultilevel"/>
    <w:tmpl w:val="452622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043B4"/>
    <w:multiLevelType w:val="hybridMultilevel"/>
    <w:tmpl w:val="47AC2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87E6D"/>
    <w:multiLevelType w:val="hybridMultilevel"/>
    <w:tmpl w:val="B724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388C1E2">
      <w:start w:val="112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B45DA"/>
    <w:multiLevelType w:val="hybridMultilevel"/>
    <w:tmpl w:val="14660564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26CB2"/>
    <w:multiLevelType w:val="multilevel"/>
    <w:tmpl w:val="6C08C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569C9"/>
    <w:multiLevelType w:val="hybridMultilevel"/>
    <w:tmpl w:val="542A5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395BEB"/>
    <w:multiLevelType w:val="hybridMultilevel"/>
    <w:tmpl w:val="4342A14E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">
    <w:nsid w:val="5879571A"/>
    <w:multiLevelType w:val="hybridMultilevel"/>
    <w:tmpl w:val="7702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B70EFB"/>
    <w:multiLevelType w:val="hybridMultilevel"/>
    <w:tmpl w:val="10F85214"/>
    <w:lvl w:ilvl="0" w:tplc="64188D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C231F"/>
    <w:multiLevelType w:val="hybridMultilevel"/>
    <w:tmpl w:val="4192E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64"/>
    <w:rsid w:val="005A0FDC"/>
    <w:rsid w:val="006D7C95"/>
    <w:rsid w:val="00AB2864"/>
    <w:rsid w:val="00FA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F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7F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zhit-vmeste.ru/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k.msp.midural.ru/ds/index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echoraonline.ru/ru/page/content.obschestvennaya_bezopasnost.pravila_bezopasnosty.gorodskaya_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5518</Words>
  <Characters>31456</Characters>
  <Application>Microsoft Office Word</Application>
  <DocSecurity>0</DocSecurity>
  <Lines>262</Lines>
  <Paragraphs>73</Paragraphs>
  <ScaleCrop>false</ScaleCrop>
  <Company/>
  <LinksUpToDate>false</LinksUpToDate>
  <CharactersWithSpaces>36901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Леонидовна Каргапольцева</dc:creator>
  <cp:keywords/>
  <dc:description/>
  <cp:lastModifiedBy>Марина Леонидовна Каргапольцева</cp:lastModifiedBy>
  <cp:revision>3</cp:revision>
  <dcterms:created xsi:type="dcterms:W3CDTF">2022-04-18T10:48:00Z</dcterms:created>
  <dcterms:modified xsi:type="dcterms:W3CDTF">2022-04-18T10:49:00Z</dcterms:modified>
</cp:coreProperties>
</file>