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AD" w:rsidRDefault="004228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28AD" w:rsidRDefault="004228A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28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8AD" w:rsidRDefault="004228AD">
            <w:pPr>
              <w:pStyle w:val="ConsPlusNormal"/>
            </w:pPr>
            <w:r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8AD" w:rsidRDefault="004228AD">
            <w:pPr>
              <w:pStyle w:val="ConsPlusNormal"/>
              <w:jc w:val="right"/>
            </w:pPr>
            <w:r>
              <w:t>N 79-ОЗ</w:t>
            </w:r>
          </w:p>
        </w:tc>
      </w:tr>
    </w:tbl>
    <w:p w:rsidR="004228AD" w:rsidRDefault="00422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8AD" w:rsidRDefault="004228AD">
      <w:pPr>
        <w:pStyle w:val="ConsPlusNormal"/>
      </w:pPr>
    </w:p>
    <w:p w:rsidR="004228AD" w:rsidRDefault="004228AD">
      <w:pPr>
        <w:pStyle w:val="ConsPlusTitle"/>
        <w:jc w:val="center"/>
      </w:pPr>
      <w:r>
        <w:t>ЗАКОН</w:t>
      </w:r>
    </w:p>
    <w:p w:rsidR="004228AD" w:rsidRDefault="004228AD">
      <w:pPr>
        <w:pStyle w:val="ConsPlusTitle"/>
        <w:jc w:val="center"/>
      </w:pPr>
    </w:p>
    <w:p w:rsidR="004228AD" w:rsidRDefault="004228AD">
      <w:pPr>
        <w:pStyle w:val="ConsPlusTitle"/>
        <w:jc w:val="center"/>
      </w:pPr>
      <w:r>
        <w:t>СВЕРДЛОВСКОЙ ОБЛАСТИ</w:t>
      </w:r>
    </w:p>
    <w:p w:rsidR="004228AD" w:rsidRDefault="004228AD">
      <w:pPr>
        <w:pStyle w:val="ConsPlusTitle"/>
        <w:jc w:val="center"/>
      </w:pPr>
    </w:p>
    <w:p w:rsidR="004228AD" w:rsidRDefault="004228AD">
      <w:pPr>
        <w:pStyle w:val="ConsPlusTitle"/>
        <w:jc w:val="center"/>
      </w:pPr>
      <w:r>
        <w:t>О БЕСПЛАТНОЙ ЮРИДИЧЕСКОЙ ПОМОЩИ В СВЕРДЛОВСКОЙ ОБЛАСТИ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jc w:val="right"/>
      </w:pPr>
      <w:r>
        <w:t>Принят</w:t>
      </w:r>
    </w:p>
    <w:p w:rsidR="004228AD" w:rsidRDefault="004228AD">
      <w:pPr>
        <w:pStyle w:val="ConsPlusNormal"/>
        <w:jc w:val="right"/>
      </w:pPr>
      <w:r>
        <w:t>Законодательным Собранием</w:t>
      </w:r>
    </w:p>
    <w:p w:rsidR="004228AD" w:rsidRDefault="004228AD">
      <w:pPr>
        <w:pStyle w:val="ConsPlusNormal"/>
        <w:jc w:val="right"/>
      </w:pPr>
      <w:r>
        <w:t>Свердловской области</w:t>
      </w:r>
    </w:p>
    <w:p w:rsidR="004228AD" w:rsidRDefault="004228AD">
      <w:pPr>
        <w:pStyle w:val="ConsPlusNormal"/>
        <w:jc w:val="right"/>
      </w:pPr>
      <w:r>
        <w:t>25 сентября 2012 года</w:t>
      </w:r>
    </w:p>
    <w:p w:rsidR="004228AD" w:rsidRDefault="004228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28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8AD" w:rsidRDefault="004228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8AD" w:rsidRDefault="004228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8AD" w:rsidRDefault="00422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8AD" w:rsidRDefault="00422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29.10.2013 </w:t>
            </w:r>
            <w:hyperlink r:id="rId5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4228AD" w:rsidRDefault="00422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4228AD" w:rsidRDefault="00422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9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24.09.2018 </w:t>
            </w:r>
            <w:hyperlink r:id="rId10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19.04.2022 </w:t>
            </w:r>
            <w:hyperlink r:id="rId1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8AD" w:rsidRDefault="004228AD">
            <w:pPr>
              <w:pStyle w:val="ConsPlusNormal"/>
            </w:pPr>
          </w:p>
        </w:tc>
      </w:tr>
    </w:tbl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2. Виды бесплатной юридической помощи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bookmarkStart w:id="0" w:name="P25"/>
      <w:bookmarkEnd w:id="0"/>
      <w:r>
        <w:t>1. Бесплатная юридическая помощь в соответствии с федеральным законом оказывается в виде: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2) осуществляет контроль за соблюдением и исполнением законов Свердловской области, </w:t>
      </w:r>
      <w:r>
        <w:lastRenderedPageBreak/>
        <w:t>регулирующих отношения, связанные с оказанием бесплатной юридической помощи в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5. Участники государственной системы бесплатной юридической помощи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в соответствии с федеральным законом являются: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исполнительные органы государственной власти Свердловской области и подведомственные им учреждения;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lastRenderedPageBreak/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защита прав потребителей (в части предоставления коммунальных услуг);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3) отказ работодателя в заключении трудового договора, нарушающий гарантии, установленные Трудовым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6) ограничение дееспособности;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228AD" w:rsidRDefault="004228AD">
      <w:pPr>
        <w:pStyle w:val="ConsPlusNormal"/>
        <w:jc w:val="both"/>
      </w:pPr>
      <w:r>
        <w:t xml:space="preserve">(подп. 8 введен </w:t>
      </w:r>
      <w:hyperlink r:id="rId16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228AD" w:rsidRDefault="004228AD">
      <w:pPr>
        <w:pStyle w:val="ConsPlusNormal"/>
        <w:jc w:val="both"/>
      </w:pPr>
      <w:r>
        <w:t xml:space="preserve">(подп. 9 введен </w:t>
      </w:r>
      <w:hyperlink r:id="rId17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2) отказ работодателя в заключении трудового договора, нарушающий гарантии, установленные Трудовым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обжалование во внесудебном порядке актов органов местного самоуправления и их должностных лиц.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4. В случаях, предусмотренных в </w:t>
      </w:r>
      <w:hyperlink w:anchor="P75">
        <w:r>
          <w:rPr>
            <w:color w:val="0000FF"/>
          </w:rPr>
          <w:t>пунктах 2</w:t>
        </w:r>
      </w:hyperlink>
      <w:r>
        <w:t xml:space="preserve"> и </w:t>
      </w:r>
      <w:hyperlink w:anchor="P88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решением (приговором) суда;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определением суда о прекращении производства по делу в связи с принятием отказа истца от иска;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определением суда о прекращении производства по делу в связи с утверждением мирового соглашения;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5. В случаях, предусмотренных в </w:t>
      </w:r>
      <w:hyperlink w:anchor="P75">
        <w:r>
          <w:rPr>
            <w:color w:val="0000FF"/>
          </w:rPr>
          <w:t>пунктах 2</w:t>
        </w:r>
      </w:hyperlink>
      <w:r>
        <w:t xml:space="preserve"> и </w:t>
      </w:r>
      <w:hyperlink w:anchor="P88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государственными юридическими бюро и адвокатами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2. Государственные юридические бюро и адвокаты оказывают гражданам, указанным в </w:t>
      </w:r>
      <w:hyperlink w:anchor="P116">
        <w:r>
          <w:rPr>
            <w:color w:val="0000FF"/>
          </w:rPr>
          <w:t>статье 8</w:t>
        </w:r>
      </w:hyperlink>
      <w:r>
        <w:t xml:space="preserve"> 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при оказании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</w:t>
      </w:r>
      <w:hyperlink w:anchor="P59">
        <w:r>
          <w:rPr>
            <w:color w:val="0000FF"/>
          </w:rPr>
          <w:t>подпункте 4 статьи 4</w:t>
        </w:r>
      </w:hyperlink>
      <w:r>
        <w:t xml:space="preserve"> настоящего Закона, и иных субъектов, оказывающих бесплатную юридическую помощь.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3. Государственные юридические бюро создаются в форме государственных казенных учреждений Свердловской области.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bookmarkStart w:id="4" w:name="P116"/>
      <w:bookmarkEnd w:id="4"/>
      <w: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bookmarkStart w:id="5" w:name="P119"/>
      <w:bookmarkEnd w:id="5"/>
      <w: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4228AD" w:rsidRDefault="004228AD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1-1. Право на получение всех видов бесплатной юридической помощи, предусмотренных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путем обращения в государственные юридические бюро дополнительно предоставляется следующим категориям граждан: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6" w:name="P122"/>
      <w:bookmarkEnd w:id="6"/>
      <w:r>
        <w:lastRenderedPageBreak/>
        <w:t>1) пенсионерам, получающим страховую пенсию по старости;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2-1) гражданам, достигшим возраста 60 и 55 лет (соответственно мужчины и женщины);</w:t>
      </w:r>
    </w:p>
    <w:p w:rsidR="004228AD" w:rsidRDefault="004228AD">
      <w:pPr>
        <w:pStyle w:val="ConsPlusNormal"/>
        <w:jc w:val="both"/>
      </w:pPr>
      <w:r>
        <w:t xml:space="preserve">(подп. 2-1 введен </w:t>
      </w:r>
      <w:hyperlink r:id="rId22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2-2) гражданам, приобретшим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4228AD" w:rsidRDefault="004228AD">
      <w:pPr>
        <w:pStyle w:val="ConsPlusNormal"/>
        <w:jc w:val="both"/>
      </w:pPr>
      <w:r>
        <w:t xml:space="preserve">(подп. 2-2 введен </w:t>
      </w:r>
      <w:hyperlink r:id="rId24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гражданам, имеющим трех и более несовершеннолетних детей;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женщинам, имеющим детей в возрасте до трех лет;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матери;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6) 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семей.</w:t>
      </w:r>
    </w:p>
    <w:p w:rsidR="004228AD" w:rsidRDefault="004228AD">
      <w:pPr>
        <w:pStyle w:val="ConsPlusNormal"/>
        <w:jc w:val="both"/>
      </w:pPr>
      <w:r>
        <w:t xml:space="preserve">(подп. 6 введен </w:t>
      </w:r>
      <w:hyperlink r:id="rId25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4228AD" w:rsidRDefault="004228AD">
      <w:pPr>
        <w:pStyle w:val="ConsPlusNormal"/>
        <w:jc w:val="both"/>
      </w:pPr>
      <w:r>
        <w:t xml:space="preserve">(п. 1-1 введен </w:t>
      </w:r>
      <w:hyperlink r:id="rId26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неработающим инвалидам III группы;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ветеранам боевых действий, членам семей погибших (умерших) ветеранов боевых действий;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Свердловской области от 06.06.2014 N 45-ОЗ;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4) 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4228AD" w:rsidRDefault="004228AD">
      <w:pPr>
        <w:pStyle w:val="ConsPlusNormal"/>
        <w:jc w:val="both"/>
      </w:pPr>
      <w:r>
        <w:t xml:space="preserve">(подп. 4 введен </w:t>
      </w:r>
      <w:hyperlink r:id="rId30">
        <w:r>
          <w:rPr>
            <w:color w:val="0000FF"/>
          </w:rPr>
          <w:t>Законом</w:t>
        </w:r>
      </w:hyperlink>
      <w:r>
        <w:t xml:space="preserve"> Свердловской области от 28.10.2015 N 121-ОЗ; в ред. </w:t>
      </w:r>
      <w:hyperlink r:id="rId31">
        <w:r>
          <w:rPr>
            <w:color w:val="0000FF"/>
          </w:rPr>
          <w:t>Закона</w:t>
        </w:r>
      </w:hyperlink>
      <w:r>
        <w:t xml:space="preserve"> Свердловской области от 24.09.2018 N 88-ОЗ)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6) 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Свердловской области от 09.06.2017 N 52-ОЗ)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 xml:space="preserve">7) утратил силу. - </w:t>
      </w:r>
      <w:hyperlink r:id="rId35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9) гражданам, награжденным нагрудным знаком "Почетный донор России";</w:t>
      </w:r>
    </w:p>
    <w:p w:rsidR="004228AD" w:rsidRDefault="004228AD">
      <w:pPr>
        <w:pStyle w:val="ConsPlusNormal"/>
        <w:jc w:val="both"/>
      </w:pPr>
      <w:r>
        <w:t xml:space="preserve">(подп. 9 введен </w:t>
      </w:r>
      <w:hyperlink r:id="rId37">
        <w:r>
          <w:rPr>
            <w:color w:val="0000FF"/>
          </w:rPr>
          <w:t>Законом</w:t>
        </w:r>
      </w:hyperlink>
      <w:r>
        <w:t xml:space="preserve"> Свердловской области от 28.10.2015 N 121-ОЗ)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4228AD" w:rsidRDefault="004228AD">
      <w:pPr>
        <w:pStyle w:val="ConsPlusNormal"/>
        <w:jc w:val="both"/>
      </w:pPr>
      <w:r>
        <w:t xml:space="preserve">(подп. 11 введен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22.07.2016 N 83-ОЗ)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пунктах 1</w:t>
        </w:r>
      </w:hyperlink>
      <w:r>
        <w:t xml:space="preserve"> и </w:t>
      </w:r>
      <w:hyperlink w:anchor="P134">
        <w:r>
          <w:rPr>
            <w:color w:val="0000FF"/>
          </w:rPr>
          <w:t>2</w:t>
        </w:r>
      </w:hyperlink>
      <w: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4228AD" w:rsidRDefault="004228AD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установление фактов, имеющих юридическое значение;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привлечение к ответственности за несвоевременную уплату алиментов в виде взыскания неустойки;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установление порядка общения с ребенком родителя, проживающего отдельно от ребенка;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4-1) установление порядка общения с ребенком дедушки, бабушки;</w:t>
      </w:r>
    </w:p>
    <w:p w:rsidR="004228AD" w:rsidRDefault="004228AD">
      <w:pPr>
        <w:pStyle w:val="ConsPlusNormal"/>
        <w:jc w:val="both"/>
      </w:pPr>
      <w:r>
        <w:t xml:space="preserve">(подп. 4-1 введен </w:t>
      </w:r>
      <w:hyperlink r:id="rId40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5) установление порядка пользования жилым помещением;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6) признание лица не приобретшим либо утратившим право пользования жилым помещением;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>8) возмещение вреда, причиненного смертью кормильца;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hyperlink w:anchor="P152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22">
        <w:r>
          <w:rPr>
            <w:color w:val="0000FF"/>
          </w:rPr>
          <w:t>подпунктах 1</w:t>
        </w:r>
      </w:hyperlink>
      <w:r>
        <w:t xml:space="preserve"> - </w:t>
      </w:r>
      <w:hyperlink w:anchor="P130">
        <w:r>
          <w:rPr>
            <w:color w:val="0000FF"/>
          </w:rPr>
          <w:t>5 пункта 1-1</w:t>
        </w:r>
      </w:hyperlink>
      <w:r>
        <w:t xml:space="preserve">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4228AD" w:rsidRDefault="004228A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Свердловской области от 19.04.2022 N 33-ОЗ)</w:t>
      </w:r>
    </w:p>
    <w:p w:rsidR="004228AD" w:rsidRDefault="004228AD">
      <w:pPr>
        <w:pStyle w:val="ConsPlusNormal"/>
        <w:jc w:val="both"/>
      </w:pPr>
      <w:r>
        <w:t xml:space="preserve">(часть четвертая введена </w:t>
      </w:r>
      <w:hyperlink r:id="rId42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31">
        <w:r>
          <w:rPr>
            <w:color w:val="0000FF"/>
          </w:rPr>
          <w:t>подпункте 6 пункта 1-1</w:t>
        </w:r>
      </w:hyperlink>
      <w:r>
        <w:t xml:space="preserve"> настоящей статьи, все виды бесплатной юридической помощи, предусмотренные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по вопросам защиты их прав и законных интересов, установленных </w:t>
      </w:r>
      <w:hyperlink r:id="rId43">
        <w:r>
          <w:rPr>
            <w:color w:val="0000FF"/>
          </w:rPr>
          <w:t>Законом</w:t>
        </w:r>
      </w:hyperlink>
      <w:r>
        <w:t xml:space="preserve"> Российской Федерации "О вынужденных переселенцах".</w:t>
      </w:r>
    </w:p>
    <w:p w:rsidR="004228AD" w:rsidRDefault="004228AD">
      <w:pPr>
        <w:pStyle w:val="ConsPlusNormal"/>
        <w:jc w:val="both"/>
      </w:pPr>
      <w:r>
        <w:t xml:space="preserve">(часть пятая введена </w:t>
      </w:r>
      <w:hyperlink r:id="rId44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4228AD" w:rsidRDefault="004228AD">
      <w:pPr>
        <w:pStyle w:val="ConsPlusNormal"/>
        <w:jc w:val="both"/>
      </w:pPr>
      <w:r>
        <w:t xml:space="preserve">(п. 3 введен </w:t>
      </w:r>
      <w:hyperlink r:id="rId45">
        <w:r>
          <w:rPr>
            <w:color w:val="0000FF"/>
          </w:rPr>
          <w:t>Законом</w:t>
        </w:r>
      </w:hyperlink>
      <w:r>
        <w:t xml:space="preserve"> Свердловской области от 06.06.2014 N 45-ОЗ)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 порядке и случаях оказания бесплатной юридической помощи;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2) о содержании, пределах осуществления, </w:t>
      </w:r>
      <w:proofErr w:type="gramStart"/>
      <w:r>
        <w:t>способах реализации и 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о правилах оказания государственных услуг;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lastRenderedPageBreak/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1) о порядке и случаях оказания бесплатной юридической помощи;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2) о содержании, пределах осуществления, </w:t>
      </w:r>
      <w:proofErr w:type="gramStart"/>
      <w:r>
        <w:t>способах реализации и 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10-1. Распространение права на получение бесплатной юридической помощи в Свердловской области на лиц, не являющихся гражданами Российской Федерации</w:t>
      </w:r>
    </w:p>
    <w:p w:rsidR="004228AD" w:rsidRDefault="004228AD">
      <w:pPr>
        <w:pStyle w:val="ConsPlusNormal"/>
        <w:ind w:firstLine="540"/>
        <w:jc w:val="both"/>
      </w:pPr>
      <w:r>
        <w:t xml:space="preserve">(введена </w:t>
      </w:r>
      <w:hyperlink r:id="rId46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bookmarkStart w:id="11" w:name="P195"/>
      <w:bookmarkEnd w:id="11"/>
      <w:r>
        <w:t xml:space="preserve">Право на получение всех видов бесплатной юридической помощи, предусмотренных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путем обращения в государственные юридические бюро предоставляется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покинувшим территорию Донецкой Народной Республики и Луганской Народной Республики, а также членам их семей.</w:t>
      </w:r>
    </w:p>
    <w:p w:rsidR="004228AD" w:rsidRDefault="004228AD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95">
        <w:r>
          <w:rPr>
            <w:color w:val="0000FF"/>
          </w:rPr>
          <w:t>части первой</w:t>
        </w:r>
      </w:hyperlink>
      <w:r>
        <w:t xml:space="preserve"> настоящей статьи, все виды бесплатной юридической помощи, предусмотренные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по вопросам защиты их прав и законных интересов, установленных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беженцах".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11. Признание утратившим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hyperlink r:id="rId48">
        <w:r>
          <w:rPr>
            <w:color w:val="0000FF"/>
          </w:rPr>
          <w:t>Закон</w:t>
        </w:r>
      </w:hyperlink>
      <w: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</w:t>
      </w:r>
      <w:r>
        <w:lastRenderedPageBreak/>
        <w:t xml:space="preserve">("Областная газета", 2003, 23 декабря, N 296-298) с изменением, внесенным </w:t>
      </w:r>
      <w:hyperlink r:id="rId49">
        <w:r>
          <w:rPr>
            <w:color w:val="0000FF"/>
          </w:rPr>
          <w:t>Законом</w:t>
        </w:r>
      </w:hyperlink>
      <w:r>
        <w:t xml:space="preserve"> Свердловской области от 27 декабря 2004 года N 237-ОЗ ("Областная газета", 2004, 29 декабря, N 356-359), признать утратившим силу.</w:t>
      </w:r>
    </w:p>
    <w:p w:rsidR="004228AD" w:rsidRDefault="004228AD">
      <w:pPr>
        <w:pStyle w:val="ConsPlusNormal"/>
      </w:pPr>
    </w:p>
    <w:p w:rsidR="004228AD" w:rsidRDefault="004228AD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  <w:jc w:val="right"/>
      </w:pPr>
      <w:r>
        <w:t>Губернатор</w:t>
      </w:r>
    </w:p>
    <w:p w:rsidR="004228AD" w:rsidRDefault="004228AD">
      <w:pPr>
        <w:pStyle w:val="ConsPlusNormal"/>
        <w:jc w:val="right"/>
      </w:pPr>
      <w:r>
        <w:t>Свердловской области</w:t>
      </w:r>
    </w:p>
    <w:p w:rsidR="004228AD" w:rsidRDefault="004228AD">
      <w:pPr>
        <w:pStyle w:val="ConsPlusNormal"/>
        <w:jc w:val="right"/>
      </w:pPr>
      <w:r>
        <w:t>Е.В.КУЙВАШЕВ</w:t>
      </w:r>
    </w:p>
    <w:p w:rsidR="004228AD" w:rsidRDefault="004228AD">
      <w:pPr>
        <w:pStyle w:val="ConsPlusNormal"/>
      </w:pPr>
      <w:r>
        <w:t>г. Екатеринбург</w:t>
      </w:r>
    </w:p>
    <w:p w:rsidR="004228AD" w:rsidRDefault="004228AD">
      <w:pPr>
        <w:pStyle w:val="ConsPlusNormal"/>
        <w:spacing w:before="220"/>
      </w:pPr>
      <w:r>
        <w:t>5 октября 2012 года</w:t>
      </w:r>
    </w:p>
    <w:p w:rsidR="004228AD" w:rsidRDefault="004228AD">
      <w:pPr>
        <w:pStyle w:val="ConsPlusNormal"/>
        <w:spacing w:before="220"/>
      </w:pPr>
      <w:r>
        <w:t>N 79-ОЗ</w:t>
      </w:r>
    </w:p>
    <w:p w:rsidR="004228AD" w:rsidRDefault="004228AD">
      <w:pPr>
        <w:pStyle w:val="ConsPlusNormal"/>
      </w:pPr>
    </w:p>
    <w:p w:rsidR="004228AD" w:rsidRDefault="004228AD">
      <w:pPr>
        <w:pStyle w:val="ConsPlusNormal"/>
      </w:pPr>
    </w:p>
    <w:p w:rsidR="004228AD" w:rsidRDefault="00422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82F" w:rsidRDefault="004228AD">
      <w:bookmarkStart w:id="12" w:name="_GoBack"/>
      <w:bookmarkEnd w:id="12"/>
    </w:p>
    <w:sectPr w:rsidR="00E2082F" w:rsidSect="005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D"/>
    <w:rsid w:val="001D2C03"/>
    <w:rsid w:val="004228AD"/>
    <w:rsid w:val="00653409"/>
    <w:rsid w:val="00C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727C-2CAE-4AE4-A39D-30A7231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2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2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27E4A8F3C7FEE3513F2661ADF1E87CA7C12F2B58774D59A5EEF7D4F076E659D704325C1815CE190005EBDD8476F17BB98BD7B34605A8E02C956260Y37FH" TargetMode="External"/><Relationship Id="rId18" Type="http://schemas.openxmlformats.org/officeDocument/2006/relationships/hyperlink" Target="consultantplus://offline/ref=A227E4A8F3C7FEE3513F2661ADF1E87CA7C12F2B58774D59A5EEF7D4F076E659D704325C1815CE190005EBDC8976F17BB98BD7B34605A8E02C956260Y37FH" TargetMode="External"/><Relationship Id="rId26" Type="http://schemas.openxmlformats.org/officeDocument/2006/relationships/hyperlink" Target="consultantplus://offline/ref=A227E4A8F3C7FEE3513F2661ADF1E87CA7C12F2B5B754A5AA0ECF7D4F076E659D704325C1815CE190005EBDD8476F17BB98BD7B34605A8E02C956260Y37FH" TargetMode="External"/><Relationship Id="rId39" Type="http://schemas.openxmlformats.org/officeDocument/2006/relationships/hyperlink" Target="consultantplus://offline/ref=A227E4A8F3C7FEE3513F2661ADF1E87CA7C12F2B5872435AA3ECF7D4F076E659D704325C1815CE190005EBDD8476F17BB98BD7B34605A8E02C956260Y37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27E4A8F3C7FEE3513F2661ADF1E87CA7C12F2B58764E5CA6EEF7D4F076E659D704325C1815CE190005EBDC8D76F17BB98BD7B34605A8E02C956260Y37FH" TargetMode="External"/><Relationship Id="rId34" Type="http://schemas.openxmlformats.org/officeDocument/2006/relationships/hyperlink" Target="consultantplus://offline/ref=A227E4A8F3C7FEE3513F2661ADF1E87CA7C12F2B5B754A5AA0ECF7D4F076E659D704325C1815CE190005EBDC8A76F17BB98BD7B34605A8E02C956260Y37FH" TargetMode="External"/><Relationship Id="rId42" Type="http://schemas.openxmlformats.org/officeDocument/2006/relationships/hyperlink" Target="consultantplus://offline/ref=A227E4A8F3C7FEE3513F2661ADF1E87CA7C12F2B5B754A5AA0ECF7D4F076E659D704325C1815CE190005EBDF8D76F17BB98BD7B34605A8E02C956260Y37FH" TargetMode="External"/><Relationship Id="rId47" Type="http://schemas.openxmlformats.org/officeDocument/2006/relationships/hyperlink" Target="consultantplus://offline/ref=A227E4A8F3C7FEE3513F386CBB9DB676A2C873275E76400FF8B8F183AF26E00C85446C055850DD18031BE9DD8FY77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C5564F029E27EBE0A739B9BA3F61C7704B669282BEFAD43E388B421E7B453AC977BAF9B7970493EBC4D3A13C2D1F815EFDB20CCEB4904778D891F98X177H" TargetMode="External"/><Relationship Id="rId12" Type="http://schemas.openxmlformats.org/officeDocument/2006/relationships/hyperlink" Target="consultantplus://offline/ref=A227E4A8F3C7FEE3513F386CBB9DB676A2C871235973400FF8B8F183AF26E00C974434095B51C319090EBF8CC928A829FCC0DAB35919A8E1Y371H" TargetMode="External"/><Relationship Id="rId17" Type="http://schemas.openxmlformats.org/officeDocument/2006/relationships/hyperlink" Target="consultantplus://offline/ref=A227E4A8F3C7FEE3513F2661ADF1E87CA7C12F2B58774D59A5EEF7D4F076E659D704325C1815CE190005EBDC8E76F17BB98BD7B34605A8E02C956260Y37FH" TargetMode="External"/><Relationship Id="rId25" Type="http://schemas.openxmlformats.org/officeDocument/2006/relationships/hyperlink" Target="consultantplus://offline/ref=A227E4A8F3C7FEE3513F2661ADF1E87CA7C12F2B5A774C59A0E4F7D4F076E659D704325C1815CE190005EBDD8476F17BB98BD7B34605A8E02C956260Y37FH" TargetMode="External"/><Relationship Id="rId33" Type="http://schemas.openxmlformats.org/officeDocument/2006/relationships/hyperlink" Target="consultantplus://offline/ref=A227E4A8F3C7FEE3513F386CBB9DB676A2CB78245D75400FF8B8F183AF26E00C85446C055850DD18031BE9DD8FY77EH" TargetMode="External"/><Relationship Id="rId38" Type="http://schemas.openxmlformats.org/officeDocument/2006/relationships/hyperlink" Target="consultantplus://offline/ref=A227E4A8F3C7FEE3513F2661ADF1E87CA7C12F2B5B754A5AA0ECF7D4F076E659D704325C1815CE190005EBDC8B76F17BB98BD7B34605A8E02C956260Y37FH" TargetMode="External"/><Relationship Id="rId46" Type="http://schemas.openxmlformats.org/officeDocument/2006/relationships/hyperlink" Target="consultantplus://offline/ref=A227E4A8F3C7FEE3513F2661ADF1E87CA7C12F2B5A774C59A0E4F7D4F076E659D704325C1815CE190005EBDC8976F17BB98BD7B34605A8E02C956260Y37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27E4A8F3C7FEE3513F2661ADF1E87CA7C12F2B58774D59A5EEF7D4F076E659D704325C1815CE190005EBDC8C76F17BB98BD7B34605A8E02C956260Y37FH" TargetMode="External"/><Relationship Id="rId20" Type="http://schemas.openxmlformats.org/officeDocument/2006/relationships/hyperlink" Target="consultantplus://offline/ref=A227E4A8F3C7FEE3513F2661ADF1E87CA7C12F2B58764E5CA6EEF7D4F076E659D704325C1815CE190005EBDD8476F17BB98BD7B34605A8E02C956260Y37FH" TargetMode="External"/><Relationship Id="rId29" Type="http://schemas.openxmlformats.org/officeDocument/2006/relationships/hyperlink" Target="consultantplus://offline/ref=A227E4A8F3C7FEE3513F386CBB9DB676A2C8712E5877400FF8B8F183AF26E00C85446C055850DD18031BE9DD8FY77EH" TargetMode="External"/><Relationship Id="rId41" Type="http://schemas.openxmlformats.org/officeDocument/2006/relationships/hyperlink" Target="consultantplus://offline/ref=A227E4A8F3C7FEE3513F2661ADF1E87CA7C12F2B5A774C59A0E4F7D4F076E659D704325C1815CE190005EBDC8C76F17BB98BD7B34605A8E02C956260Y37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64F029E27EBE0A739B9BA3F61C7704B669282BE9A140E889B421E7B453AC977BAF9B7970493EBC4D3A13C2D1F815EFDB20CCEB4904778D891F98X177H" TargetMode="External"/><Relationship Id="rId11" Type="http://schemas.openxmlformats.org/officeDocument/2006/relationships/hyperlink" Target="consultantplus://offline/ref=7C5564F029E27EBE0A739B9BA3F61C7704B6692829E8A345EE83B421E7B453AC977BAF9B7970493EBC4D3A13C2D1F815EFDB20CCEB4904778D891F98X177H" TargetMode="External"/><Relationship Id="rId24" Type="http://schemas.openxmlformats.org/officeDocument/2006/relationships/hyperlink" Target="consultantplus://offline/ref=A227E4A8F3C7FEE3513F2661ADF1E87CA7C12F2B5B764F5CA7EBF7D4F076E659D704325C1815CE190005EBDE8876F17BB98BD7B34605A8E02C956260Y37FH" TargetMode="External"/><Relationship Id="rId32" Type="http://schemas.openxmlformats.org/officeDocument/2006/relationships/hyperlink" Target="consultantplus://offline/ref=A227E4A8F3C7FEE3513F2661ADF1E87CA7C12F2B5B754A5AA0ECF7D4F076E659D704325C1815CE190005EBDC8B76F17BB98BD7B34605A8E02C956260Y37FH" TargetMode="External"/><Relationship Id="rId37" Type="http://schemas.openxmlformats.org/officeDocument/2006/relationships/hyperlink" Target="consultantplus://offline/ref=A227E4A8F3C7FEE3513F2661ADF1E87CA7C12F2B5870425FADEFF7D4F076E659D704325C1815CE190005EBDC8F76F17BB98BD7B34605A8E02C956260Y37FH" TargetMode="External"/><Relationship Id="rId40" Type="http://schemas.openxmlformats.org/officeDocument/2006/relationships/hyperlink" Target="consultantplus://offline/ref=A227E4A8F3C7FEE3513F2661ADF1E87CA7C12F2B5B754A5AA0ECF7D4F076E659D704325C1815CE190005EBDC8576F17BB98BD7B34605A8E02C956260Y37FH" TargetMode="External"/><Relationship Id="rId45" Type="http://schemas.openxmlformats.org/officeDocument/2006/relationships/hyperlink" Target="consultantplus://offline/ref=A227E4A8F3C7FEE3513F2661ADF1E87CA7C12F2B58764E5CA6EEF7D4F076E659D704325C1815CE190005EBDC8E76F17BB98BD7B34605A8E02C956260Y37FH" TargetMode="External"/><Relationship Id="rId5" Type="http://schemas.openxmlformats.org/officeDocument/2006/relationships/hyperlink" Target="consultantplus://offline/ref=7C5564F029E27EBE0A739B9BA3F61C7704B669282BE8A245EB89B421E7B453AC977BAF9B7970493EBC4D3A13C2D1F815EFDB20CCEB4904778D891F98X177H" TargetMode="External"/><Relationship Id="rId15" Type="http://schemas.openxmlformats.org/officeDocument/2006/relationships/hyperlink" Target="consultantplus://offline/ref=A227E4A8F3C7FEE3513F386CBB9DB676A2CB78245D75400FF8B8F183AF26E00C85446C055850DD18031BE9DD8FY77EH" TargetMode="External"/><Relationship Id="rId23" Type="http://schemas.openxmlformats.org/officeDocument/2006/relationships/hyperlink" Target="consultantplus://offline/ref=A227E4A8F3C7FEE3513F386CBB9DB676A2C8712E5877400FF8B8F183AF26E00C85446C055850DD18031BE9DD8FY77EH" TargetMode="External"/><Relationship Id="rId28" Type="http://schemas.openxmlformats.org/officeDocument/2006/relationships/hyperlink" Target="consultantplus://offline/ref=A227E4A8F3C7FEE3513F2661ADF1E87CA7C12F2B58764E5CA6EEF7D4F076E659D704325C1815CE190005EBDC8F76F17BB98BD7B34605A8E02C956260Y37FH" TargetMode="External"/><Relationship Id="rId36" Type="http://schemas.openxmlformats.org/officeDocument/2006/relationships/hyperlink" Target="consultantplus://offline/ref=A227E4A8F3C7FEE3513F386CBB9DB676A2CB78245D75400FF8B8F183AF26E00C85446C055850DD18031BE9DD8FY77EH" TargetMode="External"/><Relationship Id="rId49" Type="http://schemas.openxmlformats.org/officeDocument/2006/relationships/hyperlink" Target="consultantplus://offline/ref=A227E4A8F3C7FEE3513F2661ADF1E87CA7C12F2B587C4A50A7E7AADEF82FEA5BD00B6D591F04CE1B011BEBDE937FA528YF7EH" TargetMode="External"/><Relationship Id="rId10" Type="http://schemas.openxmlformats.org/officeDocument/2006/relationships/hyperlink" Target="consultantplus://offline/ref=7C5564F029E27EBE0A739B9BA3F61C7704B6692828E9A040E98CB421E7B453AC977BAF9B7970493EBC4D3A10C8D1F815EFDB20CCEB4904778D891F98X177H" TargetMode="External"/><Relationship Id="rId19" Type="http://schemas.openxmlformats.org/officeDocument/2006/relationships/hyperlink" Target="consultantplus://offline/ref=A227E4A8F3C7FEE3513F386CBB9DB676A2CB78245D75400FF8B8F183AF26E00C85446C055850DD18031BE9DD8FY77EH" TargetMode="External"/><Relationship Id="rId31" Type="http://schemas.openxmlformats.org/officeDocument/2006/relationships/hyperlink" Target="consultantplus://offline/ref=A227E4A8F3C7FEE3513F2661ADF1E87CA7C12F2B5B764F5CA7EBF7D4F076E659D704325C1815CE190005EBDE8B76F17BB98BD7B34605A8E02C956260Y37FH" TargetMode="External"/><Relationship Id="rId44" Type="http://schemas.openxmlformats.org/officeDocument/2006/relationships/hyperlink" Target="consultantplus://offline/ref=A227E4A8F3C7FEE3513F2661ADF1E87CA7C12F2B5A774C59A0E4F7D4F076E659D704325C1815CE190005EBDC8F76F17BB98BD7B34605A8E02C956260Y37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5564F029E27EBE0A739B9BA3F61C7704B6692828EAA546EE8BB421E7B453AC977BAF9B7970493EBC4D3A13C2D1F815EFDB20CCEB4904778D891F98X177H" TargetMode="External"/><Relationship Id="rId14" Type="http://schemas.openxmlformats.org/officeDocument/2006/relationships/hyperlink" Target="consultantplus://offline/ref=A227E4A8F3C7FEE3513F2661ADF1E87CA7C12F2B58774D59A5EEF7D4F076E659D704325C1815CE190005EBDC8D76F17BB98BD7B34605A8E02C956260Y37FH" TargetMode="External"/><Relationship Id="rId22" Type="http://schemas.openxmlformats.org/officeDocument/2006/relationships/hyperlink" Target="consultantplus://offline/ref=A227E4A8F3C7FEE3513F2661ADF1E87CA7C12F2B5B764F5CA7EBF7D4F076E659D704325C1815CE190005EBDE8E76F17BB98BD7B34605A8E02C956260Y37FH" TargetMode="External"/><Relationship Id="rId27" Type="http://schemas.openxmlformats.org/officeDocument/2006/relationships/hyperlink" Target="consultantplus://offline/ref=A227E4A8F3C7FEE3513F2661ADF1E87CA7C12F2B5B754A5AA0ECF7D4F076E659D704325C1815CE190005EBDC8B76F17BB98BD7B34605A8E02C956260Y37FH" TargetMode="External"/><Relationship Id="rId30" Type="http://schemas.openxmlformats.org/officeDocument/2006/relationships/hyperlink" Target="consultantplus://offline/ref=A227E4A8F3C7FEE3513F2661ADF1E87CA7C12F2B5870425FADEFF7D4F076E659D704325C1815CE190005EBDC8D76F17BB98BD7B34605A8E02C956260Y37FH" TargetMode="External"/><Relationship Id="rId35" Type="http://schemas.openxmlformats.org/officeDocument/2006/relationships/hyperlink" Target="consultantplus://offline/ref=A227E4A8F3C7FEE3513F2661ADF1E87CA7C12F2B5B754A5AA0ECF7D4F076E659D704325C1815CE190005EBDC8B76F17BB98BD7B34605A8E02C956260Y37FH" TargetMode="External"/><Relationship Id="rId43" Type="http://schemas.openxmlformats.org/officeDocument/2006/relationships/hyperlink" Target="consultantplus://offline/ref=A227E4A8F3C7FEE3513F386CBB9DB676A5CD71275071400FF8B8F183AF26E00C85446C055850DD18031BE9DD8FY77EH" TargetMode="External"/><Relationship Id="rId48" Type="http://schemas.openxmlformats.org/officeDocument/2006/relationships/hyperlink" Target="consultantplus://offline/ref=A227E4A8F3C7FEE3513F2661ADF1E87CA7C12F2B587C4A50A2E7AADEF82FEA5BD00B6D591F04CE1B011BEBDE937FA528YF7EH" TargetMode="External"/><Relationship Id="rId8" Type="http://schemas.openxmlformats.org/officeDocument/2006/relationships/hyperlink" Target="consultantplus://offline/ref=7C5564F029E27EBE0A739B9BA3F61C7704B669282BEDAC46ED8BB421E7B453AC977BAF9B7970493EBC4D3A13C2D1F815EFDB20CCEB4904778D891F98X177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Березина</dc:creator>
  <cp:keywords/>
  <dc:description/>
  <cp:lastModifiedBy>Марина Сергеевна Березина</cp:lastModifiedBy>
  <cp:revision>1</cp:revision>
  <dcterms:created xsi:type="dcterms:W3CDTF">2023-03-31T07:59:00Z</dcterms:created>
  <dcterms:modified xsi:type="dcterms:W3CDTF">2023-03-31T08:01:00Z</dcterms:modified>
</cp:coreProperties>
</file>